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DD1DA" w14:textId="77777777" w:rsidR="00A87C1A" w:rsidRDefault="00B479BF" w:rsidP="00AE2C78">
      <w:pPr>
        <w:spacing w:after="60"/>
        <w:jc w:val="right"/>
        <w:rPr>
          <w:rFonts w:ascii="Times New Roman" w:hAnsi="Times New Roman" w:cs="Times New Roman"/>
          <w:sz w:val="24"/>
          <w:szCs w:val="24"/>
        </w:rPr>
      </w:pPr>
      <w:bookmarkStart w:id="0" w:name="_Hlk197704486"/>
      <w:bookmarkStart w:id="1" w:name="_Hlk197704487"/>
      <w:bookmarkStart w:id="2" w:name="_Hlk197704488"/>
      <w:bookmarkStart w:id="3" w:name="_Hlk197704489"/>
      <w:bookmarkStart w:id="4" w:name="_Hlk197704490"/>
      <w:bookmarkStart w:id="5" w:name="_Hlk197704491"/>
      <w:bookmarkStart w:id="6" w:name="_Hlk197704492"/>
      <w:bookmarkStart w:id="7" w:name="_Hlk197704493"/>
      <w:bookmarkStart w:id="8" w:name="_Hlk197704494"/>
      <w:bookmarkStart w:id="9" w:name="_Hlk197704495"/>
      <w:bookmarkStart w:id="10" w:name="_Hlk197704496"/>
      <w:bookmarkStart w:id="11" w:name="_Hlk197704497"/>
      <w:bookmarkStart w:id="12" w:name="_Hlk197704498"/>
      <w:bookmarkStart w:id="13" w:name="_Hlk197704499"/>
      <w:bookmarkStart w:id="14" w:name="_Hlk197704500"/>
      <w:bookmarkStart w:id="15" w:name="_Hlk197704501"/>
      <w:r w:rsidRPr="00AE2C78">
        <w:rPr>
          <w:rFonts w:ascii="Times New Roman" w:hAnsi="Times New Roman" w:cs="Times New Roman"/>
          <w:sz w:val="24"/>
          <w:szCs w:val="24"/>
        </w:rPr>
        <w:t>A</w:t>
      </w:r>
      <w:r w:rsidR="00A87C1A">
        <w:rPr>
          <w:rFonts w:ascii="Times New Roman" w:hAnsi="Times New Roman" w:cs="Times New Roman"/>
          <w:sz w:val="24"/>
          <w:szCs w:val="24"/>
        </w:rPr>
        <w:t>PSTIPRINĀTS</w:t>
      </w:r>
    </w:p>
    <w:p w14:paraId="1564D334" w14:textId="2760E493" w:rsidR="00AE2C78" w:rsidRPr="00AE2C78" w:rsidRDefault="00B479BF" w:rsidP="00A87C1A">
      <w:pPr>
        <w:spacing w:after="60"/>
        <w:jc w:val="right"/>
        <w:rPr>
          <w:rFonts w:ascii="Times New Roman" w:hAnsi="Times New Roman" w:cs="Times New Roman"/>
          <w:sz w:val="24"/>
          <w:szCs w:val="24"/>
        </w:rPr>
      </w:pPr>
      <w:r w:rsidRPr="00AE2C78">
        <w:rPr>
          <w:rFonts w:ascii="Times New Roman" w:hAnsi="Times New Roman" w:cs="Times New Roman"/>
          <w:sz w:val="24"/>
          <w:szCs w:val="24"/>
        </w:rPr>
        <w:t xml:space="preserve">biedrības </w:t>
      </w:r>
      <w:r w:rsidR="00AE2C78" w:rsidRPr="00AE2C78">
        <w:rPr>
          <w:rFonts w:ascii="Times New Roman" w:hAnsi="Times New Roman" w:cs="Times New Roman"/>
          <w:sz w:val="24"/>
          <w:szCs w:val="24"/>
        </w:rPr>
        <w:t>„</w:t>
      </w:r>
      <w:proofErr w:type="spellStart"/>
      <w:r w:rsidR="00AE2C78" w:rsidRPr="00AE2C78">
        <w:rPr>
          <w:rFonts w:ascii="Times New Roman" w:hAnsi="Times New Roman" w:cs="Times New Roman"/>
          <w:sz w:val="24"/>
          <w:szCs w:val="24"/>
        </w:rPr>
        <w:t>Vidusdaugavas</w:t>
      </w:r>
      <w:proofErr w:type="spellEnd"/>
      <w:r w:rsidR="00AE2C78" w:rsidRPr="00AE2C78">
        <w:rPr>
          <w:rFonts w:ascii="Times New Roman" w:hAnsi="Times New Roman" w:cs="Times New Roman"/>
          <w:sz w:val="24"/>
          <w:szCs w:val="24"/>
        </w:rPr>
        <w:t xml:space="preserve"> NVO centrs”</w:t>
      </w:r>
    </w:p>
    <w:p w14:paraId="4AF73E91" w14:textId="383523AA" w:rsidR="00AE2C78" w:rsidRPr="00AE2C78" w:rsidRDefault="00AE2C78" w:rsidP="00AE2C78">
      <w:pPr>
        <w:jc w:val="right"/>
        <w:rPr>
          <w:rFonts w:ascii="Times New Roman" w:hAnsi="Times New Roman" w:cs="Times New Roman"/>
          <w:sz w:val="24"/>
          <w:szCs w:val="24"/>
        </w:rPr>
      </w:pPr>
      <w:r w:rsidRPr="00AE2C78">
        <w:rPr>
          <w:rFonts w:ascii="Times New Roman" w:hAnsi="Times New Roman" w:cs="Times New Roman"/>
          <w:sz w:val="24"/>
          <w:szCs w:val="24"/>
        </w:rPr>
        <w:t>struktūrvienības “Lauku attīstības partnerība “</w:t>
      </w:r>
      <w:proofErr w:type="spellStart"/>
      <w:r w:rsidRPr="00AE2C78">
        <w:rPr>
          <w:rFonts w:ascii="Times New Roman" w:hAnsi="Times New Roman" w:cs="Times New Roman"/>
          <w:sz w:val="24"/>
          <w:szCs w:val="24"/>
        </w:rPr>
        <w:t>Vidusdaugava</w:t>
      </w:r>
      <w:proofErr w:type="spellEnd"/>
      <w:r w:rsidRPr="00AE2C78">
        <w:rPr>
          <w:rFonts w:ascii="Times New Roman" w:hAnsi="Times New Roman" w:cs="Times New Roman"/>
          <w:sz w:val="24"/>
          <w:szCs w:val="24"/>
        </w:rPr>
        <w:t>”</w:t>
      </w:r>
      <w:r w:rsidR="00DF5065">
        <w:rPr>
          <w:rFonts w:ascii="Times New Roman" w:hAnsi="Times New Roman" w:cs="Times New Roman"/>
          <w:sz w:val="24"/>
          <w:szCs w:val="24"/>
        </w:rPr>
        <w:t>”</w:t>
      </w:r>
    </w:p>
    <w:p w14:paraId="4411D3FD" w14:textId="41DD312A" w:rsidR="00B479BF" w:rsidRPr="00AE2C78" w:rsidRDefault="00B479BF" w:rsidP="00B479BF">
      <w:pPr>
        <w:spacing w:after="60"/>
        <w:jc w:val="right"/>
        <w:rPr>
          <w:rFonts w:ascii="Times New Roman" w:hAnsi="Times New Roman" w:cs="Times New Roman"/>
          <w:sz w:val="24"/>
          <w:szCs w:val="24"/>
        </w:rPr>
      </w:pPr>
      <w:r w:rsidRPr="00AE2C78">
        <w:rPr>
          <w:rFonts w:ascii="Times New Roman" w:hAnsi="Times New Roman" w:cs="Times New Roman"/>
          <w:sz w:val="24"/>
          <w:szCs w:val="24"/>
        </w:rPr>
        <w:t>padomes sanāksmē</w:t>
      </w:r>
      <w:r w:rsidR="00CA42C6">
        <w:rPr>
          <w:rFonts w:ascii="Times New Roman" w:hAnsi="Times New Roman" w:cs="Times New Roman"/>
          <w:sz w:val="24"/>
          <w:szCs w:val="24"/>
        </w:rPr>
        <w:t xml:space="preserve"> 2025.gada 15.augustā</w:t>
      </w:r>
    </w:p>
    <w:p w14:paraId="7AFE59F6" w14:textId="0D7C9952" w:rsidR="00B479BF" w:rsidRPr="00AE2C78" w:rsidRDefault="00B479BF" w:rsidP="00B479BF">
      <w:pPr>
        <w:spacing w:after="60"/>
        <w:jc w:val="right"/>
        <w:rPr>
          <w:rFonts w:ascii="Times New Roman" w:hAnsi="Times New Roman" w:cs="Times New Roman"/>
          <w:sz w:val="24"/>
          <w:szCs w:val="24"/>
        </w:rPr>
      </w:pPr>
      <w:r w:rsidRPr="00AE2C78">
        <w:rPr>
          <w:rFonts w:ascii="Times New Roman" w:hAnsi="Times New Roman" w:cs="Times New Roman"/>
          <w:sz w:val="24"/>
          <w:szCs w:val="24"/>
        </w:rPr>
        <w:t>prot.nr.</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CA42C6">
        <w:rPr>
          <w:rFonts w:ascii="Times New Roman" w:hAnsi="Times New Roman" w:cs="Times New Roman"/>
          <w:sz w:val="24"/>
          <w:szCs w:val="24"/>
        </w:rPr>
        <w:t>19</w:t>
      </w:r>
    </w:p>
    <w:p w14:paraId="0ACE3665" w14:textId="77777777" w:rsidR="00B479BF" w:rsidRDefault="00B479BF" w:rsidP="00B479BF">
      <w:pPr>
        <w:jc w:val="center"/>
        <w:rPr>
          <w:rFonts w:ascii="Times New Roman" w:hAnsi="Times New Roman" w:cs="Times New Roman"/>
          <w:sz w:val="24"/>
          <w:szCs w:val="24"/>
        </w:rPr>
      </w:pPr>
    </w:p>
    <w:p w14:paraId="024B6798" w14:textId="65AC9CC8" w:rsidR="00B479BF" w:rsidRDefault="00B479BF" w:rsidP="00B479BF">
      <w:pPr>
        <w:jc w:val="center"/>
        <w:rPr>
          <w:rFonts w:ascii="Times New Roman" w:hAnsi="Times New Roman" w:cs="Times New Roman"/>
          <w:sz w:val="24"/>
          <w:szCs w:val="24"/>
        </w:rPr>
      </w:pPr>
      <w:r w:rsidRPr="0089143E">
        <w:rPr>
          <w:rFonts w:ascii="Times New Roman" w:hAnsi="Times New Roman" w:cs="Times New Roman"/>
          <w:sz w:val="24"/>
          <w:szCs w:val="24"/>
        </w:rPr>
        <w:t>Biedrības „</w:t>
      </w:r>
      <w:proofErr w:type="spellStart"/>
      <w:r>
        <w:rPr>
          <w:rFonts w:ascii="Times New Roman" w:hAnsi="Times New Roman" w:cs="Times New Roman"/>
          <w:sz w:val="24"/>
          <w:szCs w:val="24"/>
        </w:rPr>
        <w:t>Vidusdaugavas</w:t>
      </w:r>
      <w:proofErr w:type="spellEnd"/>
      <w:r>
        <w:rPr>
          <w:rFonts w:ascii="Times New Roman" w:hAnsi="Times New Roman" w:cs="Times New Roman"/>
          <w:sz w:val="24"/>
          <w:szCs w:val="24"/>
        </w:rPr>
        <w:t xml:space="preserve"> NVO centrs</w:t>
      </w:r>
      <w:r w:rsidRPr="0089143E">
        <w:rPr>
          <w:rFonts w:ascii="Times New Roman" w:hAnsi="Times New Roman" w:cs="Times New Roman"/>
          <w:sz w:val="24"/>
          <w:szCs w:val="24"/>
        </w:rPr>
        <w:t>”</w:t>
      </w:r>
      <w:r>
        <w:rPr>
          <w:rFonts w:ascii="Times New Roman" w:hAnsi="Times New Roman" w:cs="Times New Roman"/>
          <w:sz w:val="24"/>
          <w:szCs w:val="24"/>
        </w:rPr>
        <w:t xml:space="preserve"> struktūrvienības “Lauku attīstības partnerība “</w:t>
      </w:r>
      <w:proofErr w:type="spellStart"/>
      <w:r>
        <w:rPr>
          <w:rFonts w:ascii="Times New Roman" w:hAnsi="Times New Roman" w:cs="Times New Roman"/>
          <w:sz w:val="24"/>
          <w:szCs w:val="24"/>
        </w:rPr>
        <w:t>Vidusdaugava</w:t>
      </w:r>
      <w:proofErr w:type="spellEnd"/>
      <w:r>
        <w:rPr>
          <w:rFonts w:ascii="Times New Roman" w:hAnsi="Times New Roman" w:cs="Times New Roman"/>
          <w:sz w:val="24"/>
          <w:szCs w:val="24"/>
        </w:rPr>
        <w:t>”</w:t>
      </w:r>
      <w:r w:rsidR="005C70F7">
        <w:rPr>
          <w:rFonts w:ascii="Times New Roman" w:hAnsi="Times New Roman" w:cs="Times New Roman"/>
          <w:sz w:val="24"/>
          <w:szCs w:val="24"/>
        </w:rPr>
        <w:t>”</w:t>
      </w:r>
    </w:p>
    <w:p w14:paraId="3AA50F45" w14:textId="42C70CDA" w:rsidR="00AE2C78" w:rsidRPr="00FB0B12" w:rsidRDefault="00B479BF" w:rsidP="00A87C1A">
      <w:pPr>
        <w:jc w:val="center"/>
        <w:rPr>
          <w:rFonts w:ascii="Times New Roman" w:hAnsi="Times New Roman" w:cs="Times New Roman"/>
          <w:b/>
          <w:bCs/>
          <w:sz w:val="24"/>
          <w:szCs w:val="24"/>
        </w:rPr>
      </w:pPr>
      <w:r w:rsidRPr="00FB0B12">
        <w:rPr>
          <w:rFonts w:ascii="Times New Roman" w:hAnsi="Times New Roman" w:cs="Times New Roman"/>
          <w:b/>
          <w:bCs/>
          <w:sz w:val="24"/>
          <w:szCs w:val="24"/>
        </w:rPr>
        <w:t>STARPVALSTU UN STARPTERITORIĀLO SADARBĪBAS PROJEKTU VĒRTĒŠANAS NOLIKUMS</w:t>
      </w:r>
    </w:p>
    <w:p w14:paraId="2ECD1693" w14:textId="77777777" w:rsidR="00B479BF" w:rsidRPr="0089143E" w:rsidRDefault="00B479BF" w:rsidP="00B479BF">
      <w:pPr>
        <w:rPr>
          <w:rFonts w:ascii="Times New Roman" w:hAnsi="Times New Roman" w:cs="Times New Roman"/>
          <w:sz w:val="24"/>
          <w:szCs w:val="24"/>
        </w:rPr>
      </w:pPr>
      <w:r w:rsidRPr="0089143E">
        <w:rPr>
          <w:rFonts w:ascii="Times New Roman" w:hAnsi="Times New Roman" w:cs="Times New Roman"/>
          <w:sz w:val="24"/>
          <w:szCs w:val="24"/>
        </w:rPr>
        <w:t>I. VISPĀRĒJIE NOSACĪJUMI</w:t>
      </w:r>
    </w:p>
    <w:p w14:paraId="0CE7DE1F" w14:textId="5210392D" w:rsidR="00B479BF" w:rsidRPr="00B479BF" w:rsidRDefault="00B00039" w:rsidP="009E311A">
      <w:pPr>
        <w:jc w:val="both"/>
        <w:rPr>
          <w:rFonts w:ascii="Times New Roman" w:hAnsi="Times New Roman" w:cs="Times New Roman"/>
          <w:sz w:val="24"/>
          <w:szCs w:val="24"/>
        </w:rPr>
      </w:pPr>
      <w:r>
        <w:rPr>
          <w:rFonts w:ascii="Times New Roman" w:hAnsi="Times New Roman" w:cs="Times New Roman"/>
          <w:sz w:val="24"/>
          <w:szCs w:val="24"/>
        </w:rPr>
        <w:t xml:space="preserve">1. </w:t>
      </w:r>
      <w:r w:rsidR="005C70F7">
        <w:rPr>
          <w:rFonts w:ascii="Times New Roman" w:hAnsi="Times New Roman" w:cs="Times New Roman"/>
          <w:sz w:val="24"/>
          <w:szCs w:val="24"/>
        </w:rPr>
        <w:t xml:space="preserve">Starpvalstu un </w:t>
      </w:r>
      <w:proofErr w:type="spellStart"/>
      <w:r w:rsidR="005C70F7">
        <w:rPr>
          <w:rFonts w:ascii="Times New Roman" w:hAnsi="Times New Roman" w:cs="Times New Roman"/>
          <w:sz w:val="24"/>
          <w:szCs w:val="24"/>
        </w:rPr>
        <w:t>starpteritoriālo</w:t>
      </w:r>
      <w:proofErr w:type="spellEnd"/>
      <w:r w:rsidR="005C70F7">
        <w:rPr>
          <w:rFonts w:ascii="Times New Roman" w:hAnsi="Times New Roman" w:cs="Times New Roman"/>
          <w:sz w:val="24"/>
          <w:szCs w:val="24"/>
        </w:rPr>
        <w:t xml:space="preserve"> sadarbības projektu vērtēšanas nolikums (turpmāk tekstā – Nolikums) </w:t>
      </w:r>
      <w:r w:rsidR="00B479BF" w:rsidRPr="006179E9">
        <w:rPr>
          <w:rFonts w:ascii="Times New Roman" w:hAnsi="Times New Roman" w:cs="Times New Roman"/>
          <w:sz w:val="24"/>
          <w:szCs w:val="24"/>
        </w:rPr>
        <w:t>nosaka kārtību, kādā b</w:t>
      </w:r>
      <w:r w:rsidR="00B479BF" w:rsidRPr="0089143E">
        <w:rPr>
          <w:rFonts w:ascii="Times New Roman" w:hAnsi="Times New Roman" w:cs="Times New Roman"/>
          <w:sz w:val="24"/>
          <w:szCs w:val="24"/>
        </w:rPr>
        <w:t>iedrības „</w:t>
      </w:r>
      <w:proofErr w:type="spellStart"/>
      <w:r w:rsidR="00B479BF">
        <w:rPr>
          <w:rFonts w:ascii="Times New Roman" w:hAnsi="Times New Roman" w:cs="Times New Roman"/>
          <w:sz w:val="24"/>
          <w:szCs w:val="24"/>
        </w:rPr>
        <w:t>Vidusdaugavas</w:t>
      </w:r>
      <w:proofErr w:type="spellEnd"/>
      <w:r w:rsidR="00B479BF">
        <w:rPr>
          <w:rFonts w:ascii="Times New Roman" w:hAnsi="Times New Roman" w:cs="Times New Roman"/>
          <w:sz w:val="24"/>
          <w:szCs w:val="24"/>
        </w:rPr>
        <w:t xml:space="preserve"> NVO centrs</w:t>
      </w:r>
      <w:r w:rsidR="00B479BF" w:rsidRPr="0089143E">
        <w:rPr>
          <w:rFonts w:ascii="Times New Roman" w:hAnsi="Times New Roman" w:cs="Times New Roman"/>
          <w:sz w:val="24"/>
          <w:szCs w:val="24"/>
        </w:rPr>
        <w:t>”</w:t>
      </w:r>
      <w:r w:rsidR="00B479BF">
        <w:rPr>
          <w:rFonts w:ascii="Times New Roman" w:hAnsi="Times New Roman" w:cs="Times New Roman"/>
          <w:sz w:val="24"/>
          <w:szCs w:val="24"/>
        </w:rPr>
        <w:t xml:space="preserve"> struktūrvienības “Lauku attīstības partnerība “</w:t>
      </w:r>
      <w:proofErr w:type="spellStart"/>
      <w:r w:rsidR="00B479BF">
        <w:rPr>
          <w:rFonts w:ascii="Times New Roman" w:hAnsi="Times New Roman" w:cs="Times New Roman"/>
          <w:sz w:val="24"/>
          <w:szCs w:val="24"/>
        </w:rPr>
        <w:t>Vidusdaugava</w:t>
      </w:r>
      <w:proofErr w:type="spellEnd"/>
      <w:r w:rsidR="00B479BF">
        <w:rPr>
          <w:rFonts w:ascii="Times New Roman" w:hAnsi="Times New Roman" w:cs="Times New Roman"/>
          <w:sz w:val="24"/>
          <w:szCs w:val="24"/>
        </w:rPr>
        <w:t>”</w:t>
      </w:r>
      <w:r w:rsidR="00DF5065">
        <w:rPr>
          <w:rFonts w:ascii="Times New Roman" w:hAnsi="Times New Roman" w:cs="Times New Roman"/>
          <w:sz w:val="24"/>
          <w:szCs w:val="24"/>
        </w:rPr>
        <w:t>”</w:t>
      </w:r>
      <w:r w:rsidR="00B479BF">
        <w:rPr>
          <w:rFonts w:ascii="Times New Roman" w:hAnsi="Times New Roman" w:cs="Times New Roman"/>
          <w:sz w:val="24"/>
          <w:szCs w:val="24"/>
        </w:rPr>
        <w:t xml:space="preserve"> </w:t>
      </w:r>
      <w:r w:rsidR="00B479BF" w:rsidRPr="00B479BF">
        <w:rPr>
          <w:rFonts w:ascii="Times New Roman" w:hAnsi="Times New Roman" w:cs="Times New Roman"/>
          <w:sz w:val="24"/>
          <w:szCs w:val="24"/>
        </w:rPr>
        <w:t xml:space="preserve">(turpmāk </w:t>
      </w:r>
      <w:r w:rsidR="005C70F7">
        <w:rPr>
          <w:rFonts w:ascii="Times New Roman" w:hAnsi="Times New Roman" w:cs="Times New Roman"/>
          <w:sz w:val="24"/>
          <w:szCs w:val="24"/>
        </w:rPr>
        <w:t xml:space="preserve">tekstā </w:t>
      </w:r>
      <w:r w:rsidR="00B479BF" w:rsidRPr="00B479BF">
        <w:rPr>
          <w:rFonts w:ascii="Times New Roman" w:hAnsi="Times New Roman" w:cs="Times New Roman"/>
          <w:sz w:val="24"/>
          <w:szCs w:val="24"/>
        </w:rPr>
        <w:t>–</w:t>
      </w:r>
      <w:r w:rsidR="00B479BF">
        <w:rPr>
          <w:rFonts w:ascii="Times New Roman" w:hAnsi="Times New Roman" w:cs="Times New Roman"/>
          <w:sz w:val="24"/>
          <w:szCs w:val="24"/>
        </w:rPr>
        <w:t xml:space="preserve"> LAP “</w:t>
      </w:r>
      <w:proofErr w:type="spellStart"/>
      <w:r w:rsidR="00B479BF">
        <w:rPr>
          <w:rFonts w:ascii="Times New Roman" w:hAnsi="Times New Roman" w:cs="Times New Roman"/>
          <w:sz w:val="24"/>
          <w:szCs w:val="24"/>
        </w:rPr>
        <w:t>Vidusdaugava</w:t>
      </w:r>
      <w:proofErr w:type="spellEnd"/>
      <w:r w:rsidR="00B479BF">
        <w:rPr>
          <w:rFonts w:ascii="Times New Roman" w:hAnsi="Times New Roman" w:cs="Times New Roman"/>
          <w:sz w:val="24"/>
          <w:szCs w:val="24"/>
        </w:rPr>
        <w:t>”</w:t>
      </w:r>
      <w:r w:rsidR="00B479BF" w:rsidRPr="00B479BF">
        <w:rPr>
          <w:rFonts w:ascii="Times New Roman" w:hAnsi="Times New Roman" w:cs="Times New Roman"/>
          <w:sz w:val="24"/>
          <w:szCs w:val="24"/>
        </w:rPr>
        <w:t xml:space="preserve">) lēmējinstitūcija </w:t>
      </w:r>
      <w:r w:rsidR="005C70F7">
        <w:rPr>
          <w:rFonts w:ascii="Times New Roman" w:hAnsi="Times New Roman" w:cs="Times New Roman"/>
          <w:sz w:val="24"/>
          <w:szCs w:val="24"/>
        </w:rPr>
        <w:t>SVVA Padome (turpmāk tekstā - P</w:t>
      </w:r>
      <w:r w:rsidR="00B479BF" w:rsidRPr="00B479BF">
        <w:rPr>
          <w:rFonts w:ascii="Times New Roman" w:hAnsi="Times New Roman" w:cs="Times New Roman"/>
          <w:sz w:val="24"/>
          <w:szCs w:val="24"/>
        </w:rPr>
        <w:t xml:space="preserve">adome) vērtē atbalsta piešķiršanas lietderību starpvalstu un </w:t>
      </w:r>
      <w:proofErr w:type="spellStart"/>
      <w:r w:rsidR="00B479BF" w:rsidRPr="00B479BF">
        <w:rPr>
          <w:rFonts w:ascii="Times New Roman" w:hAnsi="Times New Roman" w:cs="Times New Roman"/>
          <w:sz w:val="24"/>
          <w:szCs w:val="24"/>
        </w:rPr>
        <w:t>starpteritoriālās</w:t>
      </w:r>
      <w:proofErr w:type="spellEnd"/>
      <w:r w:rsidR="00B479BF" w:rsidRPr="00B479BF">
        <w:rPr>
          <w:rFonts w:ascii="Times New Roman" w:hAnsi="Times New Roman" w:cs="Times New Roman"/>
          <w:sz w:val="24"/>
          <w:szCs w:val="24"/>
        </w:rPr>
        <w:t xml:space="preserve"> sadarbības projektiem (turpmāk </w:t>
      </w:r>
      <w:r w:rsidR="005C70F7">
        <w:rPr>
          <w:rFonts w:ascii="Times New Roman" w:hAnsi="Times New Roman" w:cs="Times New Roman"/>
          <w:sz w:val="24"/>
          <w:szCs w:val="24"/>
        </w:rPr>
        <w:t xml:space="preserve">tekstā </w:t>
      </w:r>
      <w:r w:rsidR="00B479BF" w:rsidRPr="00B479BF">
        <w:rPr>
          <w:rFonts w:ascii="Times New Roman" w:hAnsi="Times New Roman" w:cs="Times New Roman"/>
          <w:sz w:val="24"/>
          <w:szCs w:val="24"/>
        </w:rPr>
        <w:t>-</w:t>
      </w:r>
      <w:r w:rsidR="005C70F7">
        <w:rPr>
          <w:rFonts w:ascii="Times New Roman" w:hAnsi="Times New Roman" w:cs="Times New Roman"/>
          <w:sz w:val="24"/>
          <w:szCs w:val="24"/>
        </w:rPr>
        <w:t xml:space="preserve"> </w:t>
      </w:r>
      <w:r w:rsidR="00B479BF" w:rsidRPr="00B479BF">
        <w:rPr>
          <w:rFonts w:ascii="Times New Roman" w:hAnsi="Times New Roman" w:cs="Times New Roman"/>
          <w:sz w:val="24"/>
          <w:szCs w:val="24"/>
        </w:rPr>
        <w:t>Projekti), tostarp Projektu tehniskajai sagatavošanai (</w:t>
      </w:r>
      <w:r w:rsidR="005C70F7">
        <w:rPr>
          <w:rFonts w:ascii="Times New Roman" w:hAnsi="Times New Roman" w:cs="Times New Roman"/>
          <w:sz w:val="24"/>
          <w:szCs w:val="24"/>
        </w:rPr>
        <w:t xml:space="preserve">turpmāk tekstā - </w:t>
      </w:r>
      <w:r w:rsidR="00B479BF" w:rsidRPr="00B479BF">
        <w:rPr>
          <w:rFonts w:ascii="Times New Roman" w:hAnsi="Times New Roman" w:cs="Times New Roman"/>
          <w:sz w:val="24"/>
          <w:szCs w:val="24"/>
        </w:rPr>
        <w:t>TS).</w:t>
      </w:r>
    </w:p>
    <w:p w14:paraId="36410123" w14:textId="77777777" w:rsidR="00B479BF" w:rsidRPr="006179E9" w:rsidRDefault="00B479BF" w:rsidP="009E311A">
      <w:pPr>
        <w:pStyle w:val="Sarakstarindkopa"/>
        <w:numPr>
          <w:ilvl w:val="0"/>
          <w:numId w:val="6"/>
        </w:numPr>
        <w:spacing w:after="0"/>
        <w:jc w:val="both"/>
        <w:rPr>
          <w:rFonts w:ascii="Times New Roman" w:hAnsi="Times New Roman" w:cs="Times New Roman"/>
          <w:sz w:val="24"/>
          <w:szCs w:val="24"/>
        </w:rPr>
      </w:pPr>
      <w:r w:rsidRPr="006179E9">
        <w:rPr>
          <w:rFonts w:ascii="Times New Roman" w:hAnsi="Times New Roman" w:cs="Times New Roman"/>
          <w:sz w:val="24"/>
          <w:szCs w:val="24"/>
        </w:rPr>
        <w:t>Saskaņā ar 2025. gada 4. marta Ministru kabineta noteikumi Nr. 141</w:t>
      </w:r>
      <w:r w:rsidRPr="00FC7738">
        <w:rPr>
          <w:rStyle w:val="Vresatsauce"/>
        </w:rPr>
        <w:footnoteReference w:id="1"/>
      </w:r>
      <w:r w:rsidRPr="006179E9">
        <w:rPr>
          <w:rFonts w:ascii="Times New Roman" w:hAnsi="Times New Roman" w:cs="Times New Roman"/>
          <w:sz w:val="24"/>
          <w:szCs w:val="24"/>
        </w:rPr>
        <w:t xml:space="preserve"> un Regul</w:t>
      </w:r>
      <w:r>
        <w:rPr>
          <w:rFonts w:ascii="Times New Roman" w:hAnsi="Times New Roman" w:cs="Times New Roman"/>
          <w:sz w:val="24"/>
          <w:szCs w:val="24"/>
        </w:rPr>
        <w:t>as</w:t>
      </w:r>
      <w:r w:rsidRPr="006179E9">
        <w:rPr>
          <w:rFonts w:ascii="Times New Roman" w:hAnsi="Times New Roman" w:cs="Times New Roman"/>
          <w:sz w:val="24"/>
          <w:szCs w:val="24"/>
        </w:rPr>
        <w:t xml:space="preserve"> 2021/1060</w:t>
      </w:r>
      <w:r w:rsidRPr="00FC7738">
        <w:rPr>
          <w:rStyle w:val="Vresatsauce"/>
        </w:rPr>
        <w:footnoteReference w:id="2"/>
      </w:r>
      <w:r w:rsidRPr="006179E9">
        <w:rPr>
          <w:rFonts w:ascii="Times New Roman" w:hAnsi="Times New Roman" w:cs="Times New Roman"/>
          <w:sz w:val="24"/>
          <w:szCs w:val="24"/>
        </w:rPr>
        <w:t xml:space="preserve"> 33.pantu, Nolikums nosaka kārtību, kas nodrošina:</w:t>
      </w:r>
    </w:p>
    <w:p w14:paraId="76D56631" w14:textId="444020DB" w:rsidR="00B479BF" w:rsidRPr="0089143E" w:rsidRDefault="00B479BF" w:rsidP="009E311A">
      <w:pPr>
        <w:pStyle w:val="Sarakstarindkopa"/>
        <w:numPr>
          <w:ilvl w:val="1"/>
          <w:numId w:val="2"/>
        </w:numPr>
        <w:jc w:val="both"/>
        <w:rPr>
          <w:rFonts w:ascii="Times New Roman" w:hAnsi="Times New Roman" w:cs="Times New Roman"/>
          <w:sz w:val="24"/>
          <w:szCs w:val="24"/>
        </w:rPr>
      </w:pPr>
      <w:bookmarkStart w:id="16" w:name="OLE_LINK1"/>
      <w:r>
        <w:rPr>
          <w:rFonts w:ascii="Times New Roman" w:hAnsi="Times New Roman" w:cs="Times New Roman"/>
          <w:sz w:val="24"/>
          <w:szCs w:val="24"/>
        </w:rPr>
        <w:t>P</w:t>
      </w:r>
      <w:r w:rsidRPr="0089143E">
        <w:rPr>
          <w:rFonts w:ascii="Times New Roman" w:hAnsi="Times New Roman" w:cs="Times New Roman"/>
          <w:sz w:val="24"/>
          <w:szCs w:val="24"/>
        </w:rPr>
        <w:t xml:space="preserve">rojektu atbilstību </w:t>
      </w:r>
      <w:r>
        <w:rPr>
          <w:rFonts w:ascii="Times New Roman" w:hAnsi="Times New Roman" w:cs="Times New Roman"/>
          <w:sz w:val="24"/>
          <w:szCs w:val="24"/>
        </w:rPr>
        <w:t>un</w:t>
      </w:r>
      <w:r w:rsidR="005C70F7">
        <w:rPr>
          <w:rFonts w:ascii="Times New Roman" w:hAnsi="Times New Roman" w:cs="Times New Roman"/>
          <w:sz w:val="24"/>
          <w:szCs w:val="24"/>
        </w:rPr>
        <w:t xml:space="preserve">, </w:t>
      </w:r>
      <w:r>
        <w:rPr>
          <w:rFonts w:ascii="Times New Roman" w:hAnsi="Times New Roman" w:cs="Times New Roman"/>
          <w:sz w:val="24"/>
          <w:szCs w:val="24"/>
        </w:rPr>
        <w:t>TS gadījumā</w:t>
      </w:r>
      <w:r w:rsidR="005C70F7">
        <w:rPr>
          <w:rFonts w:ascii="Times New Roman" w:hAnsi="Times New Roman" w:cs="Times New Roman"/>
          <w:sz w:val="24"/>
          <w:szCs w:val="24"/>
        </w:rPr>
        <w:t>,</w:t>
      </w:r>
      <w:r>
        <w:rPr>
          <w:rFonts w:ascii="Times New Roman" w:hAnsi="Times New Roman" w:cs="Times New Roman"/>
          <w:sz w:val="24"/>
          <w:szCs w:val="24"/>
        </w:rPr>
        <w:t xml:space="preserve"> P</w:t>
      </w:r>
      <w:r w:rsidRPr="0089143E">
        <w:rPr>
          <w:rFonts w:ascii="Times New Roman" w:hAnsi="Times New Roman" w:cs="Times New Roman"/>
          <w:sz w:val="24"/>
          <w:szCs w:val="24"/>
        </w:rPr>
        <w:t xml:space="preserve">rojektu </w:t>
      </w:r>
      <w:r>
        <w:rPr>
          <w:rFonts w:ascii="Times New Roman" w:hAnsi="Times New Roman" w:cs="Times New Roman"/>
          <w:sz w:val="24"/>
          <w:szCs w:val="24"/>
        </w:rPr>
        <w:t xml:space="preserve">idejas </w:t>
      </w:r>
      <w:r w:rsidRPr="0089143E">
        <w:rPr>
          <w:rFonts w:ascii="Times New Roman" w:hAnsi="Times New Roman" w:cs="Times New Roman"/>
          <w:sz w:val="24"/>
          <w:szCs w:val="24"/>
        </w:rPr>
        <w:t xml:space="preserve">atbilstību </w:t>
      </w:r>
      <w:r>
        <w:rPr>
          <w:rFonts w:ascii="Times New Roman" w:hAnsi="Times New Roman" w:cs="Times New Roman"/>
          <w:sz w:val="24"/>
          <w:szCs w:val="24"/>
        </w:rPr>
        <w:t>sabiedrības virzītas vietējās attīstības stratēģijai</w:t>
      </w:r>
      <w:r w:rsidRPr="0089143E" w:rsidDel="001F7791">
        <w:rPr>
          <w:rFonts w:ascii="Times New Roman" w:hAnsi="Times New Roman" w:cs="Times New Roman"/>
          <w:sz w:val="24"/>
          <w:szCs w:val="24"/>
        </w:rPr>
        <w:t xml:space="preserve"> </w:t>
      </w:r>
      <w:r>
        <w:rPr>
          <w:rFonts w:ascii="Times New Roman" w:hAnsi="Times New Roman" w:cs="Times New Roman"/>
          <w:sz w:val="24"/>
          <w:szCs w:val="24"/>
        </w:rPr>
        <w:t>(</w:t>
      </w:r>
      <w:r w:rsidRPr="0089143E">
        <w:rPr>
          <w:rFonts w:ascii="Times New Roman" w:hAnsi="Times New Roman" w:cs="Times New Roman"/>
          <w:sz w:val="24"/>
          <w:szCs w:val="24"/>
        </w:rPr>
        <w:t>SVVA stratēģija</w:t>
      </w:r>
      <w:r>
        <w:rPr>
          <w:rFonts w:ascii="Times New Roman" w:hAnsi="Times New Roman" w:cs="Times New Roman"/>
          <w:sz w:val="24"/>
          <w:szCs w:val="24"/>
        </w:rPr>
        <w:t>)</w:t>
      </w:r>
      <w:bookmarkEnd w:id="16"/>
      <w:r>
        <w:rPr>
          <w:rFonts w:ascii="Times New Roman" w:hAnsi="Times New Roman" w:cs="Times New Roman"/>
          <w:sz w:val="24"/>
          <w:szCs w:val="24"/>
        </w:rPr>
        <w:t>;</w:t>
      </w:r>
    </w:p>
    <w:p w14:paraId="73BE54C4" w14:textId="15D7A934" w:rsidR="00B479BF" w:rsidRDefault="00AE2C78" w:rsidP="009E311A">
      <w:pPr>
        <w:pStyle w:val="Sarakstarindkopa"/>
        <w:numPr>
          <w:ilvl w:val="1"/>
          <w:numId w:val="2"/>
        </w:numPr>
        <w:jc w:val="both"/>
        <w:rPr>
          <w:rFonts w:ascii="Times New Roman" w:hAnsi="Times New Roman" w:cs="Times New Roman"/>
          <w:sz w:val="24"/>
          <w:szCs w:val="24"/>
        </w:rPr>
      </w:pPr>
      <w:r>
        <w:rPr>
          <w:rFonts w:ascii="Times New Roman" w:hAnsi="Times New Roman" w:cs="Times New Roman"/>
          <w:sz w:val="24"/>
          <w:szCs w:val="24"/>
        </w:rPr>
        <w:t>S</w:t>
      </w:r>
      <w:r w:rsidR="00B479BF" w:rsidRPr="0089143E">
        <w:rPr>
          <w:rFonts w:ascii="Times New Roman" w:hAnsi="Times New Roman" w:cs="Times New Roman"/>
          <w:sz w:val="24"/>
          <w:szCs w:val="24"/>
        </w:rPr>
        <w:t>abiedrības viedokļ</w:t>
      </w:r>
      <w:r w:rsidR="00B479BF">
        <w:rPr>
          <w:rFonts w:ascii="Times New Roman" w:hAnsi="Times New Roman" w:cs="Times New Roman"/>
          <w:sz w:val="24"/>
          <w:szCs w:val="24"/>
        </w:rPr>
        <w:t>a</w:t>
      </w:r>
      <w:r w:rsidR="00B479BF" w:rsidRPr="0089143E">
        <w:rPr>
          <w:rFonts w:ascii="Times New Roman" w:hAnsi="Times New Roman" w:cs="Times New Roman"/>
          <w:sz w:val="24"/>
          <w:szCs w:val="24"/>
        </w:rPr>
        <w:t xml:space="preserve"> </w:t>
      </w:r>
      <w:r w:rsidR="00B479BF">
        <w:rPr>
          <w:rFonts w:ascii="Times New Roman" w:hAnsi="Times New Roman" w:cs="Times New Roman"/>
          <w:sz w:val="24"/>
          <w:szCs w:val="24"/>
        </w:rPr>
        <w:t>apzināšanu;</w:t>
      </w:r>
    </w:p>
    <w:p w14:paraId="67C6E3DA" w14:textId="77777777" w:rsidR="00B479BF" w:rsidRDefault="00B479BF" w:rsidP="009E311A">
      <w:pPr>
        <w:pStyle w:val="Sarakstarindkopa"/>
        <w:numPr>
          <w:ilvl w:val="1"/>
          <w:numId w:val="2"/>
        </w:numPr>
        <w:jc w:val="both"/>
        <w:rPr>
          <w:rFonts w:ascii="Times New Roman" w:hAnsi="Times New Roman" w:cs="Times New Roman"/>
          <w:sz w:val="24"/>
          <w:szCs w:val="24"/>
        </w:rPr>
      </w:pPr>
      <w:r>
        <w:rPr>
          <w:rFonts w:ascii="Times New Roman" w:hAnsi="Times New Roman" w:cs="Times New Roman"/>
          <w:sz w:val="24"/>
          <w:szCs w:val="24"/>
        </w:rPr>
        <w:t>P</w:t>
      </w:r>
      <w:r w:rsidRPr="0089143E">
        <w:rPr>
          <w:rFonts w:ascii="Times New Roman" w:hAnsi="Times New Roman" w:cs="Times New Roman"/>
          <w:sz w:val="24"/>
          <w:szCs w:val="24"/>
        </w:rPr>
        <w:t xml:space="preserve">rojektu atlases procedūru un </w:t>
      </w:r>
      <w:r>
        <w:rPr>
          <w:rFonts w:ascii="Times New Roman" w:hAnsi="Times New Roman" w:cs="Times New Roman"/>
          <w:sz w:val="24"/>
          <w:szCs w:val="24"/>
        </w:rPr>
        <w:t xml:space="preserve">vērtēšanas </w:t>
      </w:r>
      <w:r w:rsidRPr="0089143E">
        <w:rPr>
          <w:rFonts w:ascii="Times New Roman" w:hAnsi="Times New Roman" w:cs="Times New Roman"/>
          <w:sz w:val="24"/>
          <w:szCs w:val="24"/>
        </w:rPr>
        <w:t>kritērijus</w:t>
      </w:r>
      <w:r>
        <w:rPr>
          <w:rFonts w:ascii="Times New Roman" w:hAnsi="Times New Roman" w:cs="Times New Roman"/>
          <w:sz w:val="24"/>
          <w:szCs w:val="24"/>
        </w:rPr>
        <w:t>;</w:t>
      </w:r>
    </w:p>
    <w:p w14:paraId="54201DC0" w14:textId="720B96CD" w:rsidR="00B479BF" w:rsidRPr="0089143E" w:rsidRDefault="00AE2C78" w:rsidP="009E311A">
      <w:pPr>
        <w:pStyle w:val="Sarakstarindkopa"/>
        <w:numPr>
          <w:ilvl w:val="1"/>
          <w:numId w:val="2"/>
        </w:numPr>
        <w:spacing w:after="120"/>
        <w:ind w:left="788" w:hanging="431"/>
        <w:contextualSpacing w:val="0"/>
        <w:jc w:val="both"/>
        <w:rPr>
          <w:rFonts w:ascii="Times New Roman" w:hAnsi="Times New Roman" w:cs="Times New Roman"/>
          <w:sz w:val="24"/>
          <w:szCs w:val="24"/>
        </w:rPr>
      </w:pPr>
      <w:r>
        <w:rPr>
          <w:rFonts w:ascii="Times New Roman" w:hAnsi="Times New Roman" w:cs="Times New Roman"/>
          <w:sz w:val="24"/>
          <w:szCs w:val="24"/>
        </w:rPr>
        <w:t>N</w:t>
      </w:r>
      <w:r w:rsidR="00B479BF" w:rsidRPr="0089143E">
        <w:rPr>
          <w:rFonts w:ascii="Times New Roman" w:hAnsi="Times New Roman" w:cs="Times New Roman"/>
          <w:sz w:val="24"/>
          <w:szCs w:val="24"/>
        </w:rPr>
        <w:t>ediskriminējošu un pārredzamu atlases procedūru,</w:t>
      </w:r>
      <w:r w:rsidR="00B479BF">
        <w:rPr>
          <w:rFonts w:ascii="Times New Roman" w:hAnsi="Times New Roman" w:cs="Times New Roman"/>
          <w:sz w:val="24"/>
          <w:szCs w:val="24"/>
        </w:rPr>
        <w:t xml:space="preserve"> kas </w:t>
      </w:r>
      <w:r w:rsidR="00B479BF" w:rsidRPr="0089143E">
        <w:rPr>
          <w:rFonts w:ascii="Times New Roman" w:hAnsi="Times New Roman" w:cs="Times New Roman"/>
          <w:sz w:val="24"/>
          <w:szCs w:val="24"/>
        </w:rPr>
        <w:t>novērš interešu konfliktus un nodrošina, ka neviena atsevišķa interešu grupa nekontrolē atlases lēmumus</w:t>
      </w:r>
      <w:r w:rsidR="00B479BF">
        <w:rPr>
          <w:rFonts w:ascii="Times New Roman" w:hAnsi="Times New Roman" w:cs="Times New Roman"/>
          <w:sz w:val="24"/>
          <w:szCs w:val="24"/>
        </w:rPr>
        <w:t>.</w:t>
      </w:r>
    </w:p>
    <w:p w14:paraId="5BC62F8E" w14:textId="3E2AB4E3" w:rsidR="00AE2C78" w:rsidRDefault="00B479BF" w:rsidP="009E311A">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Sadarbības P</w:t>
      </w:r>
      <w:r w:rsidRPr="0089143E">
        <w:rPr>
          <w:rFonts w:ascii="Times New Roman" w:hAnsi="Times New Roman" w:cs="Times New Roman"/>
          <w:sz w:val="24"/>
          <w:szCs w:val="24"/>
        </w:rPr>
        <w:t>rojekti ir integrēti</w:t>
      </w:r>
      <w:r w:rsidR="00DF5065">
        <w:rPr>
          <w:rFonts w:ascii="Times New Roman" w:hAnsi="Times New Roman" w:cs="Times New Roman"/>
          <w:sz w:val="24"/>
          <w:szCs w:val="24"/>
        </w:rPr>
        <w:t xml:space="preserve"> </w:t>
      </w:r>
      <w:r w:rsidRPr="0089143E">
        <w:rPr>
          <w:rFonts w:ascii="Times New Roman" w:hAnsi="Times New Roman" w:cs="Times New Roman"/>
          <w:sz w:val="24"/>
          <w:szCs w:val="24"/>
        </w:rPr>
        <w:t>SVVA stratēģijas r</w:t>
      </w:r>
      <w:r>
        <w:rPr>
          <w:rFonts w:ascii="Times New Roman" w:hAnsi="Times New Roman" w:cs="Times New Roman"/>
          <w:sz w:val="24"/>
          <w:szCs w:val="24"/>
        </w:rPr>
        <w:t>ī</w:t>
      </w:r>
      <w:r w:rsidRPr="0089143E">
        <w:rPr>
          <w:rFonts w:ascii="Times New Roman" w:hAnsi="Times New Roman" w:cs="Times New Roman"/>
          <w:sz w:val="24"/>
          <w:szCs w:val="24"/>
        </w:rPr>
        <w:t>cībā</w:t>
      </w:r>
      <w:r w:rsidR="00AE2C78">
        <w:rPr>
          <w:rFonts w:ascii="Times New Roman" w:hAnsi="Times New Roman" w:cs="Times New Roman"/>
          <w:sz w:val="24"/>
          <w:szCs w:val="24"/>
        </w:rPr>
        <w:t xml:space="preserve"> R8 “</w:t>
      </w:r>
      <w:proofErr w:type="spellStart"/>
      <w:r w:rsidR="00AE2C78">
        <w:rPr>
          <w:rFonts w:ascii="Times New Roman" w:hAnsi="Times New Roman" w:cs="Times New Roman"/>
          <w:sz w:val="24"/>
          <w:szCs w:val="24"/>
        </w:rPr>
        <w:t>Starpteritoriālās</w:t>
      </w:r>
      <w:proofErr w:type="spellEnd"/>
      <w:r w:rsidR="00AE2C78">
        <w:rPr>
          <w:rFonts w:ascii="Times New Roman" w:hAnsi="Times New Roman" w:cs="Times New Roman"/>
          <w:sz w:val="24"/>
          <w:szCs w:val="24"/>
        </w:rPr>
        <w:t xml:space="preserve"> / starpvalstu sadarbības projekti”.</w:t>
      </w:r>
    </w:p>
    <w:p w14:paraId="707DF081" w14:textId="77777777" w:rsidR="00AE2C78" w:rsidRPr="00AE2C78" w:rsidRDefault="00AE2C78" w:rsidP="00AE2C78">
      <w:pPr>
        <w:pStyle w:val="Sarakstarindkopa"/>
        <w:ind w:left="360"/>
        <w:rPr>
          <w:rFonts w:ascii="Times New Roman" w:hAnsi="Times New Roman" w:cs="Times New Roman"/>
          <w:sz w:val="24"/>
          <w:szCs w:val="24"/>
        </w:rPr>
      </w:pPr>
    </w:p>
    <w:p w14:paraId="313624F7" w14:textId="3593A2EF" w:rsidR="00B479BF" w:rsidRPr="00AE2C78" w:rsidRDefault="00B479BF" w:rsidP="00AE2C78">
      <w:pPr>
        <w:rPr>
          <w:rFonts w:ascii="Times New Roman" w:hAnsi="Times New Roman" w:cs="Times New Roman"/>
          <w:sz w:val="24"/>
          <w:szCs w:val="24"/>
        </w:rPr>
      </w:pPr>
      <w:r w:rsidRPr="00AE2C78">
        <w:rPr>
          <w:rFonts w:ascii="Times New Roman" w:hAnsi="Times New Roman" w:cs="Times New Roman"/>
          <w:sz w:val="24"/>
          <w:szCs w:val="24"/>
        </w:rPr>
        <w:t>II. SABIEDRĪBA</w:t>
      </w:r>
      <w:r w:rsidR="00657BD5">
        <w:rPr>
          <w:rFonts w:ascii="Times New Roman" w:hAnsi="Times New Roman" w:cs="Times New Roman"/>
          <w:sz w:val="24"/>
          <w:szCs w:val="24"/>
        </w:rPr>
        <w:t>S</w:t>
      </w:r>
      <w:r w:rsidRPr="00AE2C78">
        <w:rPr>
          <w:rFonts w:ascii="Times New Roman" w:hAnsi="Times New Roman" w:cs="Times New Roman"/>
          <w:sz w:val="24"/>
          <w:szCs w:val="24"/>
        </w:rPr>
        <w:t xml:space="preserve"> VIEDOKĻA APZINĀŠANA:</w:t>
      </w:r>
    </w:p>
    <w:p w14:paraId="0534EB48" w14:textId="56993B71" w:rsidR="00B479BF" w:rsidRPr="00AE2C78" w:rsidRDefault="00AE2C78" w:rsidP="009E311A">
      <w:pPr>
        <w:pStyle w:val="Sarakstarindkopa"/>
        <w:numPr>
          <w:ilvl w:val="0"/>
          <w:numId w:val="2"/>
        </w:numPr>
        <w:spacing w:after="120"/>
        <w:jc w:val="both"/>
        <w:rPr>
          <w:rFonts w:ascii="Times New Roman" w:hAnsi="Times New Roman" w:cs="Times New Roman"/>
          <w:sz w:val="24"/>
          <w:szCs w:val="24"/>
        </w:rPr>
      </w:pPr>
      <w:r>
        <w:rPr>
          <w:rFonts w:ascii="Times New Roman" w:hAnsi="Times New Roman" w:cs="Times New Roman"/>
          <w:sz w:val="24"/>
          <w:szCs w:val="24"/>
        </w:rPr>
        <w:t xml:space="preserve">Vismaz </w:t>
      </w:r>
      <w:r w:rsidR="003D30DC">
        <w:rPr>
          <w:rFonts w:ascii="Times New Roman" w:hAnsi="Times New Roman" w:cs="Times New Roman"/>
          <w:sz w:val="24"/>
          <w:szCs w:val="24"/>
        </w:rPr>
        <w:t>10 (</w:t>
      </w:r>
      <w:r>
        <w:rPr>
          <w:rFonts w:ascii="Times New Roman" w:hAnsi="Times New Roman" w:cs="Times New Roman"/>
          <w:sz w:val="24"/>
          <w:szCs w:val="24"/>
        </w:rPr>
        <w:t>d</w:t>
      </w:r>
      <w:r w:rsidR="00B479BF" w:rsidRPr="00AE2C78">
        <w:rPr>
          <w:rFonts w:ascii="Times New Roman" w:hAnsi="Times New Roman" w:cs="Times New Roman"/>
          <w:sz w:val="24"/>
          <w:szCs w:val="24"/>
        </w:rPr>
        <w:t>esmit</w:t>
      </w:r>
      <w:r w:rsidR="003D30DC">
        <w:rPr>
          <w:rFonts w:ascii="Times New Roman" w:hAnsi="Times New Roman" w:cs="Times New Roman"/>
          <w:sz w:val="24"/>
          <w:szCs w:val="24"/>
        </w:rPr>
        <w:t>)</w:t>
      </w:r>
      <w:r w:rsidR="00B479BF" w:rsidRPr="00AE2C78">
        <w:rPr>
          <w:rFonts w:ascii="Times New Roman" w:hAnsi="Times New Roman" w:cs="Times New Roman"/>
          <w:sz w:val="24"/>
          <w:szCs w:val="24"/>
        </w:rPr>
        <w:t xml:space="preserve"> darba dienas pirms </w:t>
      </w:r>
      <w:r w:rsidR="005C70F7">
        <w:rPr>
          <w:rFonts w:ascii="Times New Roman" w:hAnsi="Times New Roman" w:cs="Times New Roman"/>
          <w:sz w:val="24"/>
          <w:szCs w:val="24"/>
        </w:rPr>
        <w:t>P</w:t>
      </w:r>
      <w:r w:rsidR="00B479BF" w:rsidRPr="00AE2C78">
        <w:rPr>
          <w:rFonts w:ascii="Times New Roman" w:hAnsi="Times New Roman" w:cs="Times New Roman"/>
          <w:sz w:val="24"/>
          <w:szCs w:val="24"/>
        </w:rPr>
        <w:t xml:space="preserve">adomes lēmuma par plānotā Projekta idejas vai Projekta (ja nesniedz iesniegumu TS) apstiprināšanu, </w:t>
      </w:r>
      <w:r w:rsidRPr="006179E9">
        <w:rPr>
          <w:rFonts w:ascii="Times New Roman" w:hAnsi="Times New Roman" w:cs="Times New Roman"/>
          <w:sz w:val="24"/>
          <w:szCs w:val="24"/>
        </w:rPr>
        <w:t>b</w:t>
      </w:r>
      <w:r w:rsidRPr="0089143E">
        <w:rPr>
          <w:rFonts w:ascii="Times New Roman" w:hAnsi="Times New Roman" w:cs="Times New Roman"/>
          <w:sz w:val="24"/>
          <w:szCs w:val="24"/>
        </w:rPr>
        <w:t>iedrības „</w:t>
      </w:r>
      <w:proofErr w:type="spellStart"/>
      <w:r>
        <w:rPr>
          <w:rFonts w:ascii="Times New Roman" w:hAnsi="Times New Roman" w:cs="Times New Roman"/>
          <w:sz w:val="24"/>
          <w:szCs w:val="24"/>
        </w:rPr>
        <w:t>Vidusdaugavas</w:t>
      </w:r>
      <w:proofErr w:type="spellEnd"/>
      <w:r>
        <w:rPr>
          <w:rFonts w:ascii="Times New Roman" w:hAnsi="Times New Roman" w:cs="Times New Roman"/>
          <w:sz w:val="24"/>
          <w:szCs w:val="24"/>
        </w:rPr>
        <w:t xml:space="preserve"> NVO centrs</w:t>
      </w:r>
      <w:r w:rsidRPr="0089143E">
        <w:rPr>
          <w:rFonts w:ascii="Times New Roman" w:hAnsi="Times New Roman" w:cs="Times New Roman"/>
          <w:sz w:val="24"/>
          <w:szCs w:val="24"/>
        </w:rPr>
        <w:t>”</w:t>
      </w:r>
      <w:r>
        <w:rPr>
          <w:rFonts w:ascii="Times New Roman" w:hAnsi="Times New Roman" w:cs="Times New Roman"/>
          <w:sz w:val="24"/>
          <w:szCs w:val="24"/>
        </w:rPr>
        <w:t xml:space="preserve"> struktūrvienības “Lauku attīstības partnerība “</w:t>
      </w:r>
      <w:proofErr w:type="spellStart"/>
      <w:r>
        <w:rPr>
          <w:rFonts w:ascii="Times New Roman" w:hAnsi="Times New Roman" w:cs="Times New Roman"/>
          <w:sz w:val="24"/>
          <w:szCs w:val="24"/>
        </w:rPr>
        <w:t>Vidusdaugava</w:t>
      </w:r>
      <w:proofErr w:type="spellEnd"/>
      <w:r>
        <w:rPr>
          <w:rFonts w:ascii="Times New Roman" w:hAnsi="Times New Roman" w:cs="Times New Roman"/>
          <w:sz w:val="24"/>
          <w:szCs w:val="24"/>
        </w:rPr>
        <w:t xml:space="preserve">” </w:t>
      </w:r>
      <w:r w:rsidR="00B479BF" w:rsidRPr="00AE2C78">
        <w:rPr>
          <w:rFonts w:ascii="Times New Roman" w:hAnsi="Times New Roman" w:cs="Times New Roman"/>
          <w:sz w:val="24"/>
          <w:szCs w:val="24"/>
        </w:rPr>
        <w:t xml:space="preserve">tīmekļvietnē </w:t>
      </w:r>
      <w:hyperlink r:id="rId7" w:history="1">
        <w:r w:rsidR="00B479BF" w:rsidRPr="00AE2C78">
          <w:rPr>
            <w:rStyle w:val="Hipersaite"/>
            <w:rFonts w:ascii="Times New Roman" w:hAnsi="Times New Roman" w:cs="Times New Roman"/>
            <w:sz w:val="24"/>
            <w:szCs w:val="24"/>
          </w:rPr>
          <w:t>www.vidusdaugavasnvo.lv</w:t>
        </w:r>
      </w:hyperlink>
      <w:r w:rsidR="00B479BF" w:rsidRPr="00AE2C78">
        <w:rPr>
          <w:rFonts w:ascii="Times New Roman" w:hAnsi="Times New Roman" w:cs="Times New Roman"/>
          <w:sz w:val="24"/>
          <w:szCs w:val="24"/>
        </w:rPr>
        <w:t xml:space="preserve"> publicē informāciju par Projekta ideju un aicinājumu </w:t>
      </w:r>
      <w:r w:rsidRPr="00AE2C78">
        <w:rPr>
          <w:rFonts w:ascii="Times New Roman" w:hAnsi="Times New Roman" w:cs="Times New Roman"/>
          <w:sz w:val="24"/>
          <w:szCs w:val="24"/>
        </w:rPr>
        <w:t>LAP “</w:t>
      </w:r>
      <w:proofErr w:type="spellStart"/>
      <w:r w:rsidRPr="00AE2C78">
        <w:rPr>
          <w:rFonts w:ascii="Times New Roman" w:hAnsi="Times New Roman" w:cs="Times New Roman"/>
          <w:sz w:val="24"/>
          <w:szCs w:val="24"/>
        </w:rPr>
        <w:t>Vidusdaugava</w:t>
      </w:r>
      <w:proofErr w:type="spellEnd"/>
      <w:r w:rsidRPr="00AE2C78">
        <w:rPr>
          <w:rFonts w:ascii="Times New Roman" w:hAnsi="Times New Roman" w:cs="Times New Roman"/>
          <w:sz w:val="24"/>
          <w:szCs w:val="24"/>
        </w:rPr>
        <w:t xml:space="preserve">” </w:t>
      </w:r>
      <w:r w:rsidR="00B479BF" w:rsidRPr="00AE2C78">
        <w:rPr>
          <w:rFonts w:ascii="Times New Roman" w:hAnsi="Times New Roman" w:cs="Times New Roman"/>
          <w:sz w:val="24"/>
          <w:szCs w:val="24"/>
        </w:rPr>
        <w:t xml:space="preserve">teritorijas iedzīvotājiem iesūtīt viedokli uz e-pasta adresi </w:t>
      </w:r>
      <w:hyperlink r:id="rId8" w:history="1">
        <w:r w:rsidRPr="00AE2C78">
          <w:rPr>
            <w:rStyle w:val="Hipersaite"/>
            <w:rFonts w:ascii="Times New Roman" w:hAnsi="Times New Roman" w:cs="Times New Roman"/>
            <w:sz w:val="24"/>
            <w:szCs w:val="24"/>
          </w:rPr>
          <w:t>partneriba@vidusdaugavasnvo.lv</w:t>
        </w:r>
      </w:hyperlink>
      <w:r w:rsidR="00B479BF" w:rsidRPr="00AE2C78">
        <w:rPr>
          <w:rFonts w:ascii="Times New Roman" w:hAnsi="Times New Roman" w:cs="Times New Roman"/>
          <w:sz w:val="24"/>
          <w:szCs w:val="24"/>
        </w:rPr>
        <w:t xml:space="preserve">. Par Projekta ideju sniedz sekojošu informāciju: Projekta mērķis, idejas atbilstība </w:t>
      </w:r>
      <w:r w:rsidRPr="00AE2C78">
        <w:rPr>
          <w:rFonts w:ascii="Times New Roman" w:hAnsi="Times New Roman" w:cs="Times New Roman"/>
          <w:sz w:val="24"/>
          <w:szCs w:val="24"/>
        </w:rPr>
        <w:t>LAP “</w:t>
      </w:r>
      <w:proofErr w:type="spellStart"/>
      <w:r w:rsidRPr="00AE2C78">
        <w:rPr>
          <w:rFonts w:ascii="Times New Roman" w:hAnsi="Times New Roman" w:cs="Times New Roman"/>
          <w:sz w:val="24"/>
          <w:szCs w:val="24"/>
        </w:rPr>
        <w:t>Vidusdaugava</w:t>
      </w:r>
      <w:proofErr w:type="spellEnd"/>
      <w:r w:rsidRPr="00AE2C78">
        <w:rPr>
          <w:rFonts w:ascii="Times New Roman" w:hAnsi="Times New Roman" w:cs="Times New Roman"/>
          <w:sz w:val="24"/>
          <w:szCs w:val="24"/>
        </w:rPr>
        <w:t xml:space="preserve">” </w:t>
      </w:r>
      <w:r w:rsidR="00B479BF" w:rsidRPr="00AE2C78">
        <w:rPr>
          <w:rFonts w:ascii="Times New Roman" w:hAnsi="Times New Roman" w:cs="Times New Roman"/>
          <w:sz w:val="24"/>
          <w:szCs w:val="24"/>
        </w:rPr>
        <w:t xml:space="preserve">SVVA stratēģijai, </w:t>
      </w:r>
      <w:proofErr w:type="spellStart"/>
      <w:r w:rsidR="00B479BF" w:rsidRPr="00AE2C78">
        <w:rPr>
          <w:rFonts w:ascii="Times New Roman" w:hAnsi="Times New Roman" w:cs="Times New Roman"/>
          <w:sz w:val="24"/>
          <w:szCs w:val="24"/>
        </w:rPr>
        <w:t>mērķgrupa</w:t>
      </w:r>
      <w:proofErr w:type="spellEnd"/>
      <w:r w:rsidR="00B479BF" w:rsidRPr="00AE2C78">
        <w:rPr>
          <w:rFonts w:ascii="Times New Roman" w:hAnsi="Times New Roman" w:cs="Times New Roman"/>
          <w:sz w:val="24"/>
          <w:szCs w:val="24"/>
        </w:rPr>
        <w:t>, potenciālie partneri, plānotā finansējuma apjoms.</w:t>
      </w:r>
    </w:p>
    <w:p w14:paraId="11D60CB9" w14:textId="65F998A3" w:rsidR="00B00039" w:rsidRPr="00B00039" w:rsidRDefault="00B00039" w:rsidP="009E311A">
      <w:pPr>
        <w:pStyle w:val="Sarakstarindkopa"/>
        <w:numPr>
          <w:ilvl w:val="0"/>
          <w:numId w:val="2"/>
        </w:numPr>
        <w:jc w:val="both"/>
        <w:rPr>
          <w:rFonts w:ascii="Times New Roman" w:hAnsi="Times New Roman" w:cs="Times New Roman"/>
          <w:sz w:val="24"/>
          <w:szCs w:val="24"/>
        </w:rPr>
      </w:pPr>
      <w:r w:rsidRPr="00B00039">
        <w:rPr>
          <w:rFonts w:ascii="Times New Roman" w:hAnsi="Times New Roman" w:cs="Times New Roman"/>
          <w:sz w:val="24"/>
          <w:szCs w:val="24"/>
        </w:rPr>
        <w:lastRenderedPageBreak/>
        <w:t xml:space="preserve">Projektiem, kuriem papildus konkursa kārtībā ir nepieciešams </w:t>
      </w:r>
      <w:r w:rsidR="00A8007C">
        <w:rPr>
          <w:rFonts w:ascii="Times New Roman" w:hAnsi="Times New Roman" w:cs="Times New Roman"/>
          <w:sz w:val="24"/>
          <w:szCs w:val="24"/>
        </w:rPr>
        <w:t>atlasīt</w:t>
      </w:r>
      <w:r w:rsidRPr="00B00039">
        <w:rPr>
          <w:rFonts w:ascii="Times New Roman" w:hAnsi="Times New Roman" w:cs="Times New Roman"/>
          <w:sz w:val="24"/>
          <w:szCs w:val="24"/>
        </w:rPr>
        <w:t xml:space="preserve"> tiešo mērķa grupu (tiešā labuma guvējus), LAP “</w:t>
      </w:r>
      <w:proofErr w:type="spellStart"/>
      <w:r w:rsidRPr="00B00039">
        <w:rPr>
          <w:rFonts w:ascii="Times New Roman" w:hAnsi="Times New Roman" w:cs="Times New Roman"/>
          <w:sz w:val="24"/>
          <w:szCs w:val="24"/>
        </w:rPr>
        <w:t>Vidusdaugava</w:t>
      </w:r>
      <w:proofErr w:type="spellEnd"/>
      <w:r w:rsidRPr="00B00039">
        <w:rPr>
          <w:rFonts w:ascii="Times New Roman" w:hAnsi="Times New Roman" w:cs="Times New Roman"/>
          <w:sz w:val="24"/>
          <w:szCs w:val="24"/>
        </w:rPr>
        <w:t xml:space="preserve">” izpildinstitūcija izstrādā </w:t>
      </w:r>
      <w:r w:rsidR="00A8007C" w:rsidRPr="00B00039">
        <w:rPr>
          <w:rFonts w:ascii="Times New Roman" w:hAnsi="Times New Roman" w:cs="Times New Roman"/>
          <w:sz w:val="24"/>
          <w:szCs w:val="24"/>
        </w:rPr>
        <w:t>dalībnieku motivācijas pieteikumu anketu</w:t>
      </w:r>
      <w:r w:rsidR="00A8007C">
        <w:rPr>
          <w:rFonts w:ascii="Times New Roman" w:hAnsi="Times New Roman" w:cs="Times New Roman"/>
          <w:sz w:val="24"/>
          <w:szCs w:val="24"/>
        </w:rPr>
        <w:t xml:space="preserve"> un publicē to kopā ar sabiedrības</w:t>
      </w:r>
      <w:r w:rsidR="0097051F">
        <w:rPr>
          <w:rFonts w:ascii="Times New Roman" w:hAnsi="Times New Roman" w:cs="Times New Roman"/>
          <w:sz w:val="24"/>
          <w:szCs w:val="24"/>
        </w:rPr>
        <w:t xml:space="preserve"> </w:t>
      </w:r>
      <w:r w:rsidR="00A8007C">
        <w:rPr>
          <w:rFonts w:ascii="Times New Roman" w:hAnsi="Times New Roman" w:cs="Times New Roman"/>
          <w:sz w:val="24"/>
          <w:szCs w:val="24"/>
        </w:rPr>
        <w:t>viedokļa apzināšanas paziņojumu atbilstoši 4.</w:t>
      </w:r>
      <w:r w:rsidR="0097051F">
        <w:rPr>
          <w:rFonts w:ascii="Times New Roman" w:hAnsi="Times New Roman" w:cs="Times New Roman"/>
          <w:sz w:val="24"/>
          <w:szCs w:val="24"/>
        </w:rPr>
        <w:t xml:space="preserve"> </w:t>
      </w:r>
      <w:r w:rsidR="00A8007C">
        <w:rPr>
          <w:rFonts w:ascii="Times New Roman" w:hAnsi="Times New Roman" w:cs="Times New Roman"/>
          <w:sz w:val="24"/>
          <w:szCs w:val="24"/>
        </w:rPr>
        <w:t>punktā aprakstītajai kārtībai.</w:t>
      </w:r>
    </w:p>
    <w:p w14:paraId="7CF849AE" w14:textId="6CF7B05F" w:rsidR="00B00039" w:rsidRDefault="00B479BF" w:rsidP="009E311A">
      <w:pPr>
        <w:pStyle w:val="Sarakstarindkopa"/>
        <w:numPr>
          <w:ilvl w:val="0"/>
          <w:numId w:val="2"/>
        </w:numPr>
        <w:jc w:val="both"/>
        <w:rPr>
          <w:rFonts w:ascii="Times New Roman" w:hAnsi="Times New Roman" w:cs="Times New Roman"/>
          <w:sz w:val="24"/>
          <w:szCs w:val="24"/>
        </w:rPr>
      </w:pPr>
      <w:r w:rsidRPr="00B00039">
        <w:rPr>
          <w:rFonts w:ascii="Times New Roman" w:hAnsi="Times New Roman" w:cs="Times New Roman"/>
          <w:sz w:val="24"/>
          <w:szCs w:val="24"/>
        </w:rPr>
        <w:t xml:space="preserve">Pēc desmit </w:t>
      </w:r>
      <w:r w:rsidR="0097051F">
        <w:rPr>
          <w:rFonts w:ascii="Times New Roman" w:hAnsi="Times New Roman" w:cs="Times New Roman"/>
          <w:sz w:val="24"/>
          <w:szCs w:val="24"/>
        </w:rPr>
        <w:t xml:space="preserve">(10) </w:t>
      </w:r>
      <w:r w:rsidRPr="00B00039">
        <w:rPr>
          <w:rFonts w:ascii="Times New Roman" w:hAnsi="Times New Roman" w:cs="Times New Roman"/>
          <w:sz w:val="24"/>
          <w:szCs w:val="24"/>
        </w:rPr>
        <w:t xml:space="preserve">darba dienu termiņa beigām, </w:t>
      </w:r>
      <w:r w:rsidR="00AE2C78" w:rsidRPr="00B00039">
        <w:rPr>
          <w:rFonts w:ascii="Times New Roman" w:hAnsi="Times New Roman" w:cs="Times New Roman"/>
          <w:sz w:val="24"/>
          <w:szCs w:val="24"/>
        </w:rPr>
        <w:t>LAP “</w:t>
      </w:r>
      <w:proofErr w:type="spellStart"/>
      <w:r w:rsidR="00AE2C78" w:rsidRPr="00B00039">
        <w:rPr>
          <w:rFonts w:ascii="Times New Roman" w:hAnsi="Times New Roman" w:cs="Times New Roman"/>
          <w:sz w:val="24"/>
          <w:szCs w:val="24"/>
        </w:rPr>
        <w:t>Vidusdaugava</w:t>
      </w:r>
      <w:proofErr w:type="spellEnd"/>
      <w:r w:rsidR="00AE2C78" w:rsidRPr="00B00039">
        <w:rPr>
          <w:rFonts w:ascii="Times New Roman" w:hAnsi="Times New Roman" w:cs="Times New Roman"/>
          <w:sz w:val="24"/>
          <w:szCs w:val="24"/>
        </w:rPr>
        <w:t>”</w:t>
      </w:r>
      <w:r w:rsidR="009D4A20">
        <w:rPr>
          <w:rFonts w:ascii="Times New Roman" w:hAnsi="Times New Roman" w:cs="Times New Roman"/>
          <w:sz w:val="24"/>
          <w:szCs w:val="24"/>
        </w:rPr>
        <w:t xml:space="preserve"> </w:t>
      </w:r>
      <w:r w:rsidRPr="00B00039">
        <w:rPr>
          <w:rFonts w:ascii="Times New Roman" w:hAnsi="Times New Roman" w:cs="Times New Roman"/>
          <w:sz w:val="24"/>
          <w:szCs w:val="24"/>
        </w:rPr>
        <w:t>izpildinstitūcija apkopo sabiedrības izteiktos iebildumus</w:t>
      </w:r>
      <w:r w:rsidR="006E5765" w:rsidRPr="00B00039">
        <w:rPr>
          <w:rFonts w:ascii="Times New Roman" w:hAnsi="Times New Roman" w:cs="Times New Roman"/>
          <w:sz w:val="24"/>
          <w:szCs w:val="24"/>
        </w:rPr>
        <w:t xml:space="preserve"> </w:t>
      </w:r>
      <w:r w:rsidRPr="00B00039">
        <w:rPr>
          <w:rFonts w:ascii="Times New Roman" w:hAnsi="Times New Roman" w:cs="Times New Roman"/>
          <w:sz w:val="24"/>
          <w:szCs w:val="24"/>
        </w:rPr>
        <w:t>/</w:t>
      </w:r>
      <w:r w:rsidR="006E5765" w:rsidRPr="00B00039">
        <w:rPr>
          <w:rFonts w:ascii="Times New Roman" w:hAnsi="Times New Roman" w:cs="Times New Roman"/>
          <w:sz w:val="24"/>
          <w:szCs w:val="24"/>
        </w:rPr>
        <w:t xml:space="preserve"> </w:t>
      </w:r>
      <w:r w:rsidRPr="00B00039">
        <w:rPr>
          <w:rFonts w:ascii="Times New Roman" w:hAnsi="Times New Roman" w:cs="Times New Roman"/>
          <w:sz w:val="24"/>
          <w:szCs w:val="24"/>
        </w:rPr>
        <w:t>priekšlikumus</w:t>
      </w:r>
      <w:r w:rsidR="00B00039" w:rsidRPr="00B00039">
        <w:rPr>
          <w:rFonts w:ascii="Times New Roman" w:hAnsi="Times New Roman" w:cs="Times New Roman"/>
          <w:sz w:val="24"/>
          <w:szCs w:val="24"/>
        </w:rPr>
        <w:t xml:space="preserve"> un sniegtos motivācijas pieteikum</w:t>
      </w:r>
      <w:r w:rsidR="00740F5C">
        <w:rPr>
          <w:rFonts w:ascii="Times New Roman" w:hAnsi="Times New Roman" w:cs="Times New Roman"/>
          <w:sz w:val="24"/>
          <w:szCs w:val="24"/>
        </w:rPr>
        <w:t>us</w:t>
      </w:r>
      <w:r w:rsidR="00B00039" w:rsidRPr="00B00039">
        <w:rPr>
          <w:rFonts w:ascii="Times New Roman" w:hAnsi="Times New Roman" w:cs="Times New Roman"/>
          <w:sz w:val="24"/>
          <w:szCs w:val="24"/>
        </w:rPr>
        <w:t xml:space="preserve"> (ja attiecināmi) un nodod Padomei </w:t>
      </w:r>
      <w:r w:rsidR="00B00039">
        <w:rPr>
          <w:rFonts w:ascii="Times New Roman" w:hAnsi="Times New Roman" w:cs="Times New Roman"/>
          <w:sz w:val="24"/>
          <w:szCs w:val="24"/>
        </w:rPr>
        <w:t>iz</w:t>
      </w:r>
      <w:r w:rsidR="00B00039" w:rsidRPr="00B00039">
        <w:rPr>
          <w:rFonts w:ascii="Times New Roman" w:hAnsi="Times New Roman" w:cs="Times New Roman"/>
          <w:sz w:val="24"/>
          <w:szCs w:val="24"/>
        </w:rPr>
        <w:t>vērtēšan</w:t>
      </w:r>
      <w:r w:rsidR="00B00039">
        <w:rPr>
          <w:rFonts w:ascii="Times New Roman" w:hAnsi="Times New Roman" w:cs="Times New Roman"/>
          <w:sz w:val="24"/>
          <w:szCs w:val="24"/>
        </w:rPr>
        <w:t>ai.</w:t>
      </w:r>
    </w:p>
    <w:p w14:paraId="5CF9EFC1" w14:textId="0C83C511" w:rsidR="003D30DC" w:rsidRDefault="003D30DC" w:rsidP="009E311A">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Padome izvērtē </w:t>
      </w:r>
      <w:r w:rsidR="00740F5C">
        <w:rPr>
          <w:rFonts w:ascii="Times New Roman" w:hAnsi="Times New Roman" w:cs="Times New Roman"/>
          <w:sz w:val="24"/>
          <w:szCs w:val="24"/>
        </w:rPr>
        <w:t>ie</w:t>
      </w:r>
      <w:r>
        <w:rPr>
          <w:rFonts w:ascii="Times New Roman" w:hAnsi="Times New Roman" w:cs="Times New Roman"/>
          <w:sz w:val="24"/>
          <w:szCs w:val="24"/>
        </w:rPr>
        <w:t xml:space="preserve">sniegtos </w:t>
      </w:r>
      <w:r w:rsidR="00740F5C">
        <w:rPr>
          <w:rFonts w:ascii="Times New Roman" w:hAnsi="Times New Roman" w:cs="Times New Roman"/>
          <w:sz w:val="24"/>
          <w:szCs w:val="24"/>
        </w:rPr>
        <w:t xml:space="preserve">sabiedrības </w:t>
      </w:r>
      <w:r>
        <w:rPr>
          <w:rFonts w:ascii="Times New Roman" w:hAnsi="Times New Roman" w:cs="Times New Roman"/>
          <w:sz w:val="24"/>
          <w:szCs w:val="24"/>
        </w:rPr>
        <w:t xml:space="preserve">priekšlikumus un </w:t>
      </w:r>
      <w:r w:rsidR="00740F5C" w:rsidRPr="00B00039">
        <w:rPr>
          <w:rFonts w:ascii="Times New Roman" w:hAnsi="Times New Roman" w:cs="Times New Roman"/>
          <w:sz w:val="24"/>
          <w:szCs w:val="24"/>
        </w:rPr>
        <w:t>motivācijas pieteikumu anket</w:t>
      </w:r>
      <w:r w:rsidR="00740F5C">
        <w:rPr>
          <w:rFonts w:ascii="Times New Roman" w:hAnsi="Times New Roman" w:cs="Times New Roman"/>
          <w:sz w:val="24"/>
          <w:szCs w:val="24"/>
        </w:rPr>
        <w:t>ēšanas rezultātus</w:t>
      </w:r>
      <w:r w:rsidR="00740F5C" w:rsidRPr="00B00039">
        <w:rPr>
          <w:rFonts w:ascii="Times New Roman" w:hAnsi="Times New Roman" w:cs="Times New Roman"/>
          <w:sz w:val="24"/>
          <w:szCs w:val="24"/>
        </w:rPr>
        <w:t xml:space="preserve"> </w:t>
      </w:r>
      <w:r w:rsidR="00740F5C">
        <w:rPr>
          <w:rFonts w:ascii="Times New Roman" w:hAnsi="Times New Roman" w:cs="Times New Roman"/>
          <w:sz w:val="24"/>
          <w:szCs w:val="24"/>
        </w:rPr>
        <w:t xml:space="preserve">(ja attiecināmi) un </w:t>
      </w:r>
      <w:r>
        <w:rPr>
          <w:rFonts w:ascii="Times New Roman" w:hAnsi="Times New Roman" w:cs="Times New Roman"/>
          <w:sz w:val="24"/>
          <w:szCs w:val="24"/>
        </w:rPr>
        <w:t xml:space="preserve">lemj </w:t>
      </w:r>
      <w:r w:rsidR="00740F5C">
        <w:rPr>
          <w:rFonts w:ascii="Times New Roman" w:hAnsi="Times New Roman" w:cs="Times New Roman"/>
          <w:sz w:val="24"/>
          <w:szCs w:val="24"/>
        </w:rPr>
        <w:t>par to iekļaušanu projektā</w:t>
      </w:r>
      <w:r w:rsidR="006953F9">
        <w:rPr>
          <w:rFonts w:ascii="Times New Roman" w:hAnsi="Times New Roman" w:cs="Times New Roman"/>
          <w:sz w:val="24"/>
          <w:szCs w:val="24"/>
        </w:rPr>
        <w:t xml:space="preserve">, </w:t>
      </w:r>
      <w:r w:rsidR="00A90D23">
        <w:rPr>
          <w:rFonts w:ascii="Times New Roman" w:hAnsi="Times New Roman" w:cs="Times New Roman"/>
          <w:sz w:val="24"/>
          <w:szCs w:val="24"/>
        </w:rPr>
        <w:t xml:space="preserve">identificējot konkrētu mērķa grupu konkrētam </w:t>
      </w:r>
      <w:r w:rsidR="00EE0777">
        <w:rPr>
          <w:rFonts w:ascii="Times New Roman" w:hAnsi="Times New Roman" w:cs="Times New Roman"/>
          <w:sz w:val="24"/>
          <w:szCs w:val="24"/>
        </w:rPr>
        <w:t>P</w:t>
      </w:r>
      <w:r w:rsidR="00A90D23">
        <w:rPr>
          <w:rFonts w:ascii="Times New Roman" w:hAnsi="Times New Roman" w:cs="Times New Roman"/>
          <w:sz w:val="24"/>
          <w:szCs w:val="24"/>
        </w:rPr>
        <w:t>rojektam (ja attiecināmi).</w:t>
      </w:r>
    </w:p>
    <w:p w14:paraId="6A52A44A" w14:textId="6A47C6F8" w:rsidR="003D30DC" w:rsidRPr="009E311A" w:rsidRDefault="00B00039" w:rsidP="009E311A">
      <w:pPr>
        <w:pStyle w:val="Sarakstarindkopa"/>
        <w:numPr>
          <w:ilvl w:val="0"/>
          <w:numId w:val="2"/>
        </w:numPr>
        <w:jc w:val="both"/>
        <w:rPr>
          <w:rFonts w:ascii="Times New Roman" w:hAnsi="Times New Roman" w:cs="Times New Roman"/>
          <w:sz w:val="24"/>
          <w:szCs w:val="24"/>
        </w:rPr>
      </w:pPr>
      <w:r w:rsidRPr="003D30DC">
        <w:rPr>
          <w:rFonts w:ascii="Times New Roman" w:hAnsi="Times New Roman" w:cs="Times New Roman"/>
          <w:sz w:val="24"/>
          <w:szCs w:val="24"/>
        </w:rPr>
        <w:t>Pieņemtie lēmumi tiek fiksēti</w:t>
      </w:r>
      <w:r w:rsidR="00B479BF" w:rsidRPr="003D30DC">
        <w:rPr>
          <w:rFonts w:ascii="Times New Roman" w:hAnsi="Times New Roman" w:cs="Times New Roman"/>
          <w:sz w:val="24"/>
          <w:szCs w:val="24"/>
        </w:rPr>
        <w:t xml:space="preserve"> </w:t>
      </w:r>
      <w:r w:rsidR="005C70F7" w:rsidRPr="003D30DC">
        <w:rPr>
          <w:rFonts w:ascii="Times New Roman" w:hAnsi="Times New Roman" w:cs="Times New Roman"/>
          <w:sz w:val="24"/>
          <w:szCs w:val="24"/>
        </w:rPr>
        <w:t>P</w:t>
      </w:r>
      <w:r w:rsidR="00B479BF" w:rsidRPr="003D30DC">
        <w:rPr>
          <w:rFonts w:ascii="Times New Roman" w:hAnsi="Times New Roman" w:cs="Times New Roman"/>
          <w:sz w:val="24"/>
          <w:szCs w:val="24"/>
        </w:rPr>
        <w:t xml:space="preserve">adomes sēdes </w:t>
      </w:r>
      <w:r w:rsidRPr="003D30DC">
        <w:rPr>
          <w:rFonts w:ascii="Times New Roman" w:hAnsi="Times New Roman" w:cs="Times New Roman"/>
          <w:sz w:val="24"/>
          <w:szCs w:val="24"/>
        </w:rPr>
        <w:t>protokolā</w:t>
      </w:r>
      <w:r w:rsidR="003D30DC">
        <w:rPr>
          <w:rFonts w:ascii="Times New Roman" w:hAnsi="Times New Roman" w:cs="Times New Roman"/>
          <w:sz w:val="24"/>
          <w:szCs w:val="24"/>
        </w:rPr>
        <w:t xml:space="preserve">, </w:t>
      </w:r>
      <w:r w:rsidR="009E311A">
        <w:rPr>
          <w:rFonts w:ascii="Times New Roman" w:hAnsi="Times New Roman" w:cs="Times New Roman"/>
          <w:sz w:val="24"/>
          <w:szCs w:val="24"/>
        </w:rPr>
        <w:t xml:space="preserve">iekļaujot </w:t>
      </w:r>
      <w:r w:rsidR="003D30DC" w:rsidRPr="009E311A">
        <w:rPr>
          <w:rFonts w:ascii="Times New Roman" w:hAnsi="Times New Roman" w:cs="Times New Roman"/>
          <w:sz w:val="24"/>
          <w:szCs w:val="24"/>
        </w:rPr>
        <w:t>pamatojum</w:t>
      </w:r>
      <w:r w:rsidR="009E311A">
        <w:rPr>
          <w:rFonts w:ascii="Times New Roman" w:hAnsi="Times New Roman" w:cs="Times New Roman"/>
          <w:sz w:val="24"/>
          <w:szCs w:val="24"/>
        </w:rPr>
        <w:t>u</w:t>
      </w:r>
      <w:r w:rsidR="003D30DC" w:rsidRPr="009E311A">
        <w:rPr>
          <w:rFonts w:ascii="Times New Roman" w:hAnsi="Times New Roman" w:cs="Times New Roman"/>
          <w:sz w:val="24"/>
          <w:szCs w:val="24"/>
        </w:rPr>
        <w:t xml:space="preserve">, ja lēmējinstitūcija </w:t>
      </w:r>
      <w:r w:rsidR="009E311A">
        <w:rPr>
          <w:rFonts w:ascii="Times New Roman" w:hAnsi="Times New Roman" w:cs="Times New Roman"/>
          <w:sz w:val="24"/>
          <w:szCs w:val="24"/>
        </w:rPr>
        <w:t>noraida iesniegto priekšlikumu vai motivācijas pieteikumu (ja attiecināms).</w:t>
      </w:r>
    </w:p>
    <w:p w14:paraId="7E18F8E8" w14:textId="77777777" w:rsidR="003D30DC" w:rsidRDefault="003D30DC" w:rsidP="003D30DC">
      <w:pPr>
        <w:pStyle w:val="Sarakstarindkopa"/>
        <w:ind w:left="360"/>
        <w:rPr>
          <w:rFonts w:ascii="Times New Roman" w:hAnsi="Times New Roman" w:cs="Times New Roman"/>
          <w:sz w:val="24"/>
          <w:szCs w:val="24"/>
        </w:rPr>
      </w:pPr>
    </w:p>
    <w:p w14:paraId="699243B0" w14:textId="5C1DCB9C" w:rsidR="00B479BF" w:rsidRDefault="00B479BF" w:rsidP="003D30DC">
      <w:pPr>
        <w:pStyle w:val="Sarakstarindkopa"/>
        <w:ind w:left="360"/>
        <w:rPr>
          <w:rFonts w:ascii="Times New Roman" w:hAnsi="Times New Roman" w:cs="Times New Roman"/>
          <w:sz w:val="24"/>
          <w:szCs w:val="24"/>
        </w:rPr>
      </w:pPr>
      <w:r w:rsidRPr="003D30DC">
        <w:rPr>
          <w:rFonts w:ascii="Times New Roman" w:hAnsi="Times New Roman" w:cs="Times New Roman"/>
          <w:sz w:val="24"/>
          <w:szCs w:val="24"/>
        </w:rPr>
        <w:t>III. VĒRTĒŠANA UN LĒMUMA PIEŅEMŠANA</w:t>
      </w:r>
    </w:p>
    <w:p w14:paraId="0D2FDCC2" w14:textId="77777777" w:rsidR="003D30DC" w:rsidRPr="003D30DC" w:rsidRDefault="003D30DC" w:rsidP="003D30DC">
      <w:pPr>
        <w:pStyle w:val="Sarakstarindkopa"/>
        <w:ind w:left="360"/>
        <w:rPr>
          <w:rFonts w:ascii="Times New Roman" w:hAnsi="Times New Roman" w:cs="Times New Roman"/>
          <w:sz w:val="24"/>
          <w:szCs w:val="24"/>
        </w:rPr>
      </w:pPr>
    </w:p>
    <w:p w14:paraId="2B3BB26C" w14:textId="62138951" w:rsidR="00B479BF" w:rsidRDefault="00B479BF" w:rsidP="00B00039">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LAP “</w:t>
      </w:r>
      <w:proofErr w:type="spellStart"/>
      <w:r>
        <w:rPr>
          <w:rFonts w:ascii="Times New Roman" w:hAnsi="Times New Roman" w:cs="Times New Roman"/>
          <w:sz w:val="24"/>
          <w:szCs w:val="24"/>
        </w:rPr>
        <w:t>Vidusdaugava</w:t>
      </w:r>
      <w:proofErr w:type="spellEnd"/>
      <w:r>
        <w:rPr>
          <w:rFonts w:ascii="Times New Roman" w:hAnsi="Times New Roman" w:cs="Times New Roman"/>
          <w:sz w:val="24"/>
          <w:szCs w:val="24"/>
        </w:rPr>
        <w:t>”</w:t>
      </w:r>
      <w:r w:rsidR="006E5765">
        <w:rPr>
          <w:rFonts w:ascii="Times New Roman" w:hAnsi="Times New Roman" w:cs="Times New Roman"/>
          <w:sz w:val="24"/>
          <w:szCs w:val="24"/>
        </w:rPr>
        <w:t xml:space="preserve"> </w:t>
      </w:r>
      <w:r>
        <w:rPr>
          <w:rFonts w:ascii="Times New Roman" w:hAnsi="Times New Roman" w:cs="Times New Roman"/>
          <w:sz w:val="24"/>
          <w:szCs w:val="24"/>
        </w:rPr>
        <w:t>izpildinstitūcija</w:t>
      </w:r>
      <w:r w:rsidRPr="00ED0EFC">
        <w:rPr>
          <w:rFonts w:ascii="Times New Roman" w:hAnsi="Times New Roman" w:cs="Times New Roman"/>
          <w:sz w:val="24"/>
          <w:szCs w:val="24"/>
        </w:rPr>
        <w:t xml:space="preserve"> vērtēšan</w:t>
      </w:r>
      <w:r>
        <w:rPr>
          <w:rFonts w:ascii="Times New Roman" w:hAnsi="Times New Roman" w:cs="Times New Roman"/>
          <w:sz w:val="24"/>
          <w:szCs w:val="24"/>
        </w:rPr>
        <w:t>ai sagatavo</w:t>
      </w:r>
      <w:r w:rsidRPr="00ED0EFC">
        <w:rPr>
          <w:rFonts w:ascii="Times New Roman" w:hAnsi="Times New Roman" w:cs="Times New Roman"/>
          <w:sz w:val="24"/>
          <w:szCs w:val="24"/>
        </w:rPr>
        <w:t xml:space="preserve"> Projekt</w:t>
      </w:r>
      <w:r>
        <w:rPr>
          <w:rFonts w:ascii="Times New Roman" w:hAnsi="Times New Roman" w:cs="Times New Roman"/>
          <w:sz w:val="24"/>
          <w:szCs w:val="24"/>
        </w:rPr>
        <w:t>u vai</w:t>
      </w:r>
      <w:r w:rsidR="00E31081">
        <w:rPr>
          <w:rFonts w:ascii="Times New Roman" w:hAnsi="Times New Roman" w:cs="Times New Roman"/>
          <w:sz w:val="24"/>
          <w:szCs w:val="24"/>
        </w:rPr>
        <w:t xml:space="preserve"> </w:t>
      </w:r>
      <w:r>
        <w:rPr>
          <w:rFonts w:ascii="Times New Roman" w:hAnsi="Times New Roman" w:cs="Times New Roman"/>
          <w:sz w:val="24"/>
          <w:szCs w:val="24"/>
        </w:rPr>
        <w:t xml:space="preserve">TS gadījumā </w:t>
      </w:r>
      <w:r w:rsidR="00E31081">
        <w:rPr>
          <w:rFonts w:ascii="Times New Roman" w:hAnsi="Times New Roman" w:cs="Times New Roman"/>
          <w:sz w:val="24"/>
          <w:szCs w:val="24"/>
        </w:rPr>
        <w:t>-</w:t>
      </w:r>
      <w:r>
        <w:rPr>
          <w:rFonts w:ascii="Times New Roman" w:hAnsi="Times New Roman" w:cs="Times New Roman"/>
          <w:sz w:val="24"/>
          <w:szCs w:val="24"/>
        </w:rPr>
        <w:t xml:space="preserve"> Projekta</w:t>
      </w:r>
      <w:r w:rsidRPr="00ED0EFC">
        <w:rPr>
          <w:rFonts w:ascii="Times New Roman" w:hAnsi="Times New Roman" w:cs="Times New Roman"/>
          <w:sz w:val="24"/>
          <w:szCs w:val="24"/>
        </w:rPr>
        <w:t xml:space="preserve"> idej</w:t>
      </w:r>
      <w:r>
        <w:rPr>
          <w:rFonts w:ascii="Times New Roman" w:hAnsi="Times New Roman" w:cs="Times New Roman"/>
          <w:sz w:val="24"/>
          <w:szCs w:val="24"/>
        </w:rPr>
        <w:t>u atbilstoši SVVA stratēģijai.</w:t>
      </w:r>
    </w:p>
    <w:p w14:paraId="2C3899E6" w14:textId="6C8D2BDB" w:rsidR="00B479BF" w:rsidRPr="001527B7" w:rsidRDefault="006A1548" w:rsidP="00B00039">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w:t>
      </w:r>
      <w:r w:rsidR="00B479BF" w:rsidRPr="001527B7">
        <w:rPr>
          <w:rFonts w:ascii="Times New Roman" w:hAnsi="Times New Roman" w:cs="Times New Roman"/>
          <w:sz w:val="24"/>
          <w:szCs w:val="24"/>
        </w:rPr>
        <w:t>adome</w:t>
      </w:r>
      <w:r w:rsidR="00B479BF">
        <w:rPr>
          <w:rFonts w:ascii="Times New Roman" w:hAnsi="Times New Roman" w:cs="Times New Roman"/>
          <w:sz w:val="24"/>
          <w:szCs w:val="24"/>
        </w:rPr>
        <w:t xml:space="preserve"> </w:t>
      </w:r>
      <w:r w:rsidR="00B479BF" w:rsidRPr="001527B7">
        <w:rPr>
          <w:rFonts w:ascii="Times New Roman" w:hAnsi="Times New Roman" w:cs="Times New Roman"/>
          <w:sz w:val="24"/>
          <w:szCs w:val="24"/>
        </w:rPr>
        <w:t>veic</w:t>
      </w:r>
      <w:r w:rsidR="00B479BF">
        <w:rPr>
          <w:rFonts w:ascii="Times New Roman" w:hAnsi="Times New Roman" w:cs="Times New Roman"/>
          <w:sz w:val="24"/>
          <w:szCs w:val="24"/>
        </w:rPr>
        <w:t xml:space="preserve"> Projekta vai TS gadījumā Projekta idejas izvērtēšanu atbilstoš</w:t>
      </w:r>
      <w:r w:rsidR="00DF5065">
        <w:rPr>
          <w:rFonts w:ascii="Times New Roman" w:hAnsi="Times New Roman" w:cs="Times New Roman"/>
          <w:sz w:val="24"/>
          <w:szCs w:val="24"/>
        </w:rPr>
        <w:t xml:space="preserve">i </w:t>
      </w:r>
      <w:r w:rsidR="00AE2C78">
        <w:rPr>
          <w:rFonts w:ascii="Times New Roman" w:hAnsi="Times New Roman" w:cs="Times New Roman"/>
          <w:sz w:val="24"/>
          <w:szCs w:val="24"/>
        </w:rPr>
        <w:t>LAP “</w:t>
      </w:r>
      <w:proofErr w:type="spellStart"/>
      <w:r w:rsidR="00AE2C78">
        <w:rPr>
          <w:rFonts w:ascii="Times New Roman" w:hAnsi="Times New Roman" w:cs="Times New Roman"/>
          <w:sz w:val="24"/>
          <w:szCs w:val="24"/>
        </w:rPr>
        <w:t>Vidusdaugava</w:t>
      </w:r>
      <w:proofErr w:type="spellEnd"/>
      <w:r w:rsidR="00AE2C78">
        <w:rPr>
          <w:rFonts w:ascii="Times New Roman" w:hAnsi="Times New Roman" w:cs="Times New Roman"/>
          <w:sz w:val="24"/>
          <w:szCs w:val="24"/>
        </w:rPr>
        <w:t>”</w:t>
      </w:r>
      <w:r w:rsidR="00B479BF" w:rsidRPr="001527B7">
        <w:rPr>
          <w:rFonts w:ascii="Times New Roman" w:hAnsi="Times New Roman" w:cs="Times New Roman"/>
          <w:sz w:val="24"/>
          <w:szCs w:val="24"/>
        </w:rPr>
        <w:t xml:space="preserve"> </w:t>
      </w:r>
      <w:bookmarkStart w:id="17" w:name="OLE_LINK3"/>
      <w:r w:rsidR="00B479BF">
        <w:rPr>
          <w:rFonts w:ascii="Times New Roman" w:hAnsi="Times New Roman" w:cs="Times New Roman"/>
          <w:sz w:val="24"/>
          <w:szCs w:val="24"/>
        </w:rPr>
        <w:t>s</w:t>
      </w:r>
      <w:r w:rsidR="00B479BF" w:rsidRPr="001527B7">
        <w:rPr>
          <w:rFonts w:ascii="Times New Roman" w:hAnsi="Times New Roman" w:cs="Times New Roman"/>
          <w:sz w:val="24"/>
          <w:szCs w:val="24"/>
        </w:rPr>
        <w:t xml:space="preserve">tarpvalstu un </w:t>
      </w:r>
      <w:proofErr w:type="spellStart"/>
      <w:r w:rsidR="00B479BF" w:rsidRPr="001527B7">
        <w:rPr>
          <w:rFonts w:ascii="Times New Roman" w:hAnsi="Times New Roman" w:cs="Times New Roman"/>
          <w:sz w:val="24"/>
          <w:szCs w:val="24"/>
        </w:rPr>
        <w:t>starpteritoriālo</w:t>
      </w:r>
      <w:proofErr w:type="spellEnd"/>
      <w:r w:rsidR="00B479BF" w:rsidRPr="001527B7">
        <w:rPr>
          <w:rFonts w:ascii="Times New Roman" w:hAnsi="Times New Roman" w:cs="Times New Roman"/>
          <w:sz w:val="24"/>
          <w:szCs w:val="24"/>
        </w:rPr>
        <w:t xml:space="preserve"> sadarbības projektu</w:t>
      </w:r>
      <w:bookmarkEnd w:id="17"/>
      <w:r w:rsidR="00B479BF" w:rsidRPr="001527B7">
        <w:rPr>
          <w:rFonts w:ascii="Times New Roman" w:hAnsi="Times New Roman" w:cs="Times New Roman"/>
          <w:sz w:val="24"/>
          <w:szCs w:val="24"/>
        </w:rPr>
        <w:t xml:space="preserve"> </w:t>
      </w:r>
      <w:r w:rsidR="00B479BF">
        <w:rPr>
          <w:rFonts w:ascii="Times New Roman" w:hAnsi="Times New Roman" w:cs="Times New Roman"/>
          <w:sz w:val="24"/>
          <w:szCs w:val="24"/>
        </w:rPr>
        <w:t>v</w:t>
      </w:r>
      <w:r w:rsidR="00B479BF" w:rsidRPr="001527B7">
        <w:rPr>
          <w:rFonts w:ascii="Times New Roman" w:hAnsi="Times New Roman" w:cs="Times New Roman"/>
          <w:sz w:val="24"/>
          <w:szCs w:val="24"/>
        </w:rPr>
        <w:t>ērtēšanas kritērijiem</w:t>
      </w:r>
      <w:r w:rsidR="00B479BF">
        <w:rPr>
          <w:rFonts w:ascii="Times New Roman" w:hAnsi="Times New Roman" w:cs="Times New Roman"/>
          <w:sz w:val="24"/>
          <w:szCs w:val="24"/>
        </w:rPr>
        <w:t>:</w:t>
      </w:r>
      <w:r w:rsidR="00B479BF" w:rsidRPr="001527B7">
        <w:rPr>
          <w:rFonts w:ascii="Times New Roman" w:hAnsi="Times New Roman" w:cs="Times New Roman"/>
          <w:sz w:val="24"/>
          <w:szCs w:val="24"/>
        </w:rPr>
        <w:t xml:space="preserve"> </w:t>
      </w:r>
    </w:p>
    <w:tbl>
      <w:tblPr>
        <w:tblStyle w:val="Reatabula"/>
        <w:tblW w:w="8591" w:type="dxa"/>
        <w:tblInd w:w="704" w:type="dxa"/>
        <w:tblLook w:val="04A0" w:firstRow="1" w:lastRow="0" w:firstColumn="1" w:lastColumn="0" w:noHBand="0" w:noVBand="1"/>
      </w:tblPr>
      <w:tblGrid>
        <w:gridCol w:w="890"/>
        <w:gridCol w:w="3221"/>
        <w:gridCol w:w="1282"/>
        <w:gridCol w:w="3198"/>
      </w:tblGrid>
      <w:tr w:rsidR="00B479BF" w:rsidRPr="00A761AF" w14:paraId="750DE107" w14:textId="77777777" w:rsidTr="001B4D75">
        <w:tc>
          <w:tcPr>
            <w:tcW w:w="890" w:type="dxa"/>
            <w:vAlign w:val="center"/>
          </w:tcPr>
          <w:p w14:paraId="1274DD08" w14:textId="77777777" w:rsidR="00B479BF" w:rsidRPr="00A761AF" w:rsidRDefault="00B479BF" w:rsidP="001B4D75">
            <w:pPr>
              <w:rPr>
                <w:rFonts w:ascii="Times New Roman" w:hAnsi="Times New Roman" w:cs="Times New Roman"/>
                <w:sz w:val="24"/>
                <w:szCs w:val="24"/>
                <w:lang w:val="lv-LV"/>
              </w:rPr>
            </w:pPr>
            <w:proofErr w:type="spellStart"/>
            <w:r w:rsidRPr="00A761AF">
              <w:rPr>
                <w:rFonts w:ascii="Times New Roman" w:hAnsi="Times New Roman" w:cs="Times New Roman"/>
                <w:sz w:val="24"/>
                <w:szCs w:val="24"/>
                <w:lang w:val="lv-LV"/>
              </w:rPr>
              <w:t>Nr.p.k</w:t>
            </w:r>
            <w:proofErr w:type="spellEnd"/>
            <w:r w:rsidRPr="00A761AF">
              <w:rPr>
                <w:rFonts w:ascii="Times New Roman" w:hAnsi="Times New Roman" w:cs="Times New Roman"/>
                <w:sz w:val="24"/>
                <w:szCs w:val="24"/>
                <w:lang w:val="lv-LV"/>
              </w:rPr>
              <w:t>.</w:t>
            </w:r>
          </w:p>
        </w:tc>
        <w:tc>
          <w:tcPr>
            <w:tcW w:w="3221" w:type="dxa"/>
            <w:vAlign w:val="center"/>
          </w:tcPr>
          <w:p w14:paraId="28503288" w14:textId="77777777" w:rsidR="00B479BF" w:rsidRPr="00A761AF" w:rsidRDefault="00B479BF" w:rsidP="001B4D75">
            <w:pPr>
              <w:rPr>
                <w:rFonts w:ascii="Times New Roman" w:hAnsi="Times New Roman" w:cs="Times New Roman"/>
                <w:sz w:val="24"/>
                <w:szCs w:val="24"/>
                <w:lang w:val="lv-LV"/>
              </w:rPr>
            </w:pPr>
            <w:r w:rsidRPr="00A761AF">
              <w:rPr>
                <w:rFonts w:ascii="Times New Roman" w:hAnsi="Times New Roman" w:cs="Times New Roman"/>
                <w:sz w:val="24"/>
                <w:szCs w:val="24"/>
                <w:lang w:val="lv-LV"/>
              </w:rPr>
              <w:t>Kritērijs</w:t>
            </w:r>
          </w:p>
        </w:tc>
        <w:tc>
          <w:tcPr>
            <w:tcW w:w="1282" w:type="dxa"/>
            <w:vAlign w:val="center"/>
          </w:tcPr>
          <w:p w14:paraId="27AF4ED8" w14:textId="77777777" w:rsidR="00B479BF" w:rsidRPr="00A761AF" w:rsidRDefault="00B479BF" w:rsidP="001B4D75">
            <w:pPr>
              <w:rPr>
                <w:rFonts w:ascii="Times New Roman" w:hAnsi="Times New Roman" w:cs="Times New Roman"/>
                <w:sz w:val="24"/>
                <w:szCs w:val="24"/>
                <w:lang w:val="lv-LV"/>
              </w:rPr>
            </w:pPr>
            <w:r w:rsidRPr="00A761AF">
              <w:rPr>
                <w:rFonts w:ascii="Times New Roman" w:hAnsi="Times New Roman" w:cs="Times New Roman"/>
                <w:sz w:val="24"/>
                <w:szCs w:val="24"/>
                <w:lang w:val="lv-LV"/>
              </w:rPr>
              <w:t>Atbilst/</w:t>
            </w:r>
            <w:r>
              <w:rPr>
                <w:rFonts w:ascii="Times New Roman" w:hAnsi="Times New Roman" w:cs="Times New Roman"/>
                <w:sz w:val="24"/>
                <w:szCs w:val="24"/>
                <w:lang w:val="lv-LV"/>
              </w:rPr>
              <w:t xml:space="preserve"> </w:t>
            </w:r>
            <w:r w:rsidRPr="00A761AF">
              <w:rPr>
                <w:rFonts w:ascii="Times New Roman" w:hAnsi="Times New Roman" w:cs="Times New Roman"/>
                <w:sz w:val="24"/>
                <w:szCs w:val="24"/>
                <w:lang w:val="lv-LV"/>
              </w:rPr>
              <w:t>Neatbilst</w:t>
            </w:r>
          </w:p>
        </w:tc>
        <w:tc>
          <w:tcPr>
            <w:tcW w:w="3198" w:type="dxa"/>
            <w:vAlign w:val="center"/>
          </w:tcPr>
          <w:p w14:paraId="0B707A3B" w14:textId="77777777" w:rsidR="00B479BF" w:rsidRPr="00A761AF" w:rsidRDefault="00B479BF" w:rsidP="001B4D75">
            <w:pPr>
              <w:rPr>
                <w:rFonts w:ascii="Times New Roman" w:hAnsi="Times New Roman" w:cs="Times New Roman"/>
                <w:sz w:val="24"/>
                <w:szCs w:val="24"/>
                <w:lang w:val="lv-LV"/>
              </w:rPr>
            </w:pPr>
            <w:r w:rsidRPr="00A761AF">
              <w:rPr>
                <w:rFonts w:ascii="Times New Roman" w:hAnsi="Times New Roman" w:cs="Times New Roman"/>
                <w:sz w:val="24"/>
                <w:szCs w:val="24"/>
                <w:lang w:val="lv-LV"/>
              </w:rPr>
              <w:t>Atsauce uz SVVA stratēģij</w:t>
            </w:r>
            <w:r>
              <w:rPr>
                <w:rFonts w:ascii="Times New Roman" w:hAnsi="Times New Roman" w:cs="Times New Roman"/>
                <w:sz w:val="24"/>
                <w:szCs w:val="24"/>
                <w:lang w:val="lv-LV"/>
              </w:rPr>
              <w:t>as</w:t>
            </w:r>
            <w:r w:rsidRPr="00A761AF">
              <w:rPr>
                <w:rFonts w:ascii="Times New Roman" w:hAnsi="Times New Roman" w:cs="Times New Roman"/>
                <w:sz w:val="24"/>
                <w:szCs w:val="24"/>
                <w:lang w:val="lv-LV"/>
              </w:rPr>
              <w:t xml:space="preserve"> sadaļu/punktu</w:t>
            </w:r>
            <w:r>
              <w:rPr>
                <w:rFonts w:ascii="Times New Roman" w:hAnsi="Times New Roman" w:cs="Times New Roman"/>
                <w:sz w:val="24"/>
                <w:szCs w:val="24"/>
                <w:lang w:val="lv-LV"/>
              </w:rPr>
              <w:t xml:space="preserve"> vai </w:t>
            </w:r>
            <w:r w:rsidRPr="00A761AF">
              <w:rPr>
                <w:rFonts w:ascii="Times New Roman" w:hAnsi="Times New Roman" w:cs="Times New Roman"/>
                <w:sz w:val="24"/>
                <w:szCs w:val="24"/>
                <w:lang w:val="lv-LV"/>
              </w:rPr>
              <w:t>pamatojum</w:t>
            </w:r>
            <w:r>
              <w:rPr>
                <w:rFonts w:ascii="Times New Roman" w:hAnsi="Times New Roman" w:cs="Times New Roman"/>
                <w:sz w:val="24"/>
                <w:szCs w:val="24"/>
                <w:lang w:val="lv-LV"/>
              </w:rPr>
              <w:t>s</w:t>
            </w:r>
          </w:p>
        </w:tc>
      </w:tr>
      <w:tr w:rsidR="00B479BF" w:rsidRPr="00A761AF" w14:paraId="4A0F44C5" w14:textId="77777777" w:rsidTr="001B4D75">
        <w:tc>
          <w:tcPr>
            <w:tcW w:w="890" w:type="dxa"/>
          </w:tcPr>
          <w:p w14:paraId="307EC134" w14:textId="77777777" w:rsidR="00B479BF" w:rsidRPr="00A761AF" w:rsidRDefault="00B479BF" w:rsidP="001B4D75">
            <w:pPr>
              <w:jc w:val="center"/>
              <w:rPr>
                <w:rFonts w:ascii="Times New Roman" w:hAnsi="Times New Roman" w:cs="Times New Roman"/>
                <w:sz w:val="24"/>
                <w:szCs w:val="24"/>
                <w:lang w:val="lv-LV"/>
              </w:rPr>
            </w:pPr>
            <w:r w:rsidRPr="00A761AF">
              <w:rPr>
                <w:rFonts w:ascii="Times New Roman" w:hAnsi="Times New Roman" w:cs="Times New Roman"/>
                <w:sz w:val="24"/>
                <w:szCs w:val="24"/>
                <w:lang w:val="lv-LV"/>
              </w:rPr>
              <w:t>1.</w:t>
            </w:r>
          </w:p>
        </w:tc>
        <w:tc>
          <w:tcPr>
            <w:tcW w:w="3221" w:type="dxa"/>
          </w:tcPr>
          <w:p w14:paraId="09C6C4E1" w14:textId="77777777" w:rsidR="00B479BF" w:rsidRPr="00A761AF" w:rsidRDefault="00B479BF" w:rsidP="001B4D75">
            <w:pPr>
              <w:rPr>
                <w:rFonts w:ascii="Times New Roman" w:hAnsi="Times New Roman" w:cs="Times New Roman"/>
                <w:sz w:val="24"/>
                <w:szCs w:val="24"/>
                <w:lang w:val="lv-LV"/>
              </w:rPr>
            </w:pPr>
            <w:r w:rsidRPr="00A761AF">
              <w:rPr>
                <w:rFonts w:ascii="Times New Roman" w:hAnsi="Times New Roman" w:cs="Times New Roman"/>
                <w:sz w:val="24"/>
                <w:szCs w:val="24"/>
                <w:lang w:val="lv-LV"/>
              </w:rPr>
              <w:t>Projekts risina SVVA stratēģijā identificētu vajadzību</w:t>
            </w:r>
          </w:p>
        </w:tc>
        <w:tc>
          <w:tcPr>
            <w:tcW w:w="1282" w:type="dxa"/>
          </w:tcPr>
          <w:p w14:paraId="297BAF2D" w14:textId="77777777" w:rsidR="00B479BF" w:rsidRPr="00A761AF" w:rsidRDefault="00B479BF" w:rsidP="001B4D75">
            <w:pPr>
              <w:rPr>
                <w:rFonts w:ascii="Times New Roman" w:hAnsi="Times New Roman" w:cs="Times New Roman"/>
                <w:sz w:val="24"/>
                <w:szCs w:val="24"/>
                <w:lang w:val="lv-LV"/>
              </w:rPr>
            </w:pPr>
          </w:p>
        </w:tc>
        <w:tc>
          <w:tcPr>
            <w:tcW w:w="3198" w:type="dxa"/>
          </w:tcPr>
          <w:p w14:paraId="08FC171C" w14:textId="77777777" w:rsidR="00B479BF" w:rsidRPr="00A761AF" w:rsidRDefault="00B479BF" w:rsidP="001B4D75">
            <w:pPr>
              <w:rPr>
                <w:rFonts w:ascii="Times New Roman" w:hAnsi="Times New Roman" w:cs="Times New Roman"/>
                <w:sz w:val="24"/>
                <w:szCs w:val="24"/>
                <w:lang w:val="lv-LV"/>
              </w:rPr>
            </w:pPr>
          </w:p>
        </w:tc>
      </w:tr>
      <w:tr w:rsidR="00B479BF" w:rsidRPr="00A761AF" w14:paraId="45C116B0" w14:textId="77777777" w:rsidTr="001B4D75">
        <w:tc>
          <w:tcPr>
            <w:tcW w:w="890" w:type="dxa"/>
          </w:tcPr>
          <w:p w14:paraId="46CE0ADD" w14:textId="77777777" w:rsidR="00B479BF" w:rsidRPr="00A761AF" w:rsidRDefault="00B479BF" w:rsidP="001B4D75">
            <w:pPr>
              <w:jc w:val="center"/>
              <w:rPr>
                <w:rFonts w:ascii="Times New Roman" w:hAnsi="Times New Roman" w:cs="Times New Roman"/>
                <w:sz w:val="24"/>
                <w:szCs w:val="24"/>
                <w:lang w:val="lv-LV"/>
              </w:rPr>
            </w:pPr>
            <w:r w:rsidRPr="00A761AF">
              <w:rPr>
                <w:rFonts w:ascii="Times New Roman" w:hAnsi="Times New Roman" w:cs="Times New Roman"/>
                <w:sz w:val="24"/>
                <w:szCs w:val="24"/>
                <w:lang w:val="lv-LV"/>
              </w:rPr>
              <w:t>2.</w:t>
            </w:r>
          </w:p>
        </w:tc>
        <w:tc>
          <w:tcPr>
            <w:tcW w:w="3221" w:type="dxa"/>
          </w:tcPr>
          <w:p w14:paraId="69839D32" w14:textId="77777777" w:rsidR="00B479BF" w:rsidRPr="00A761AF" w:rsidRDefault="00B479BF" w:rsidP="001B4D75">
            <w:pPr>
              <w:rPr>
                <w:rFonts w:ascii="Times New Roman" w:hAnsi="Times New Roman" w:cs="Times New Roman"/>
                <w:sz w:val="24"/>
                <w:szCs w:val="24"/>
                <w:lang w:val="lv-LV"/>
              </w:rPr>
            </w:pPr>
            <w:r w:rsidRPr="00775712">
              <w:rPr>
                <w:rFonts w:ascii="Times New Roman" w:hAnsi="Times New Roman" w:cs="Times New Roman"/>
                <w:sz w:val="24"/>
                <w:szCs w:val="24"/>
                <w:lang w:val="lv-LV"/>
              </w:rPr>
              <w:t>Projekts atbilst SVVA stratēģijas prioritātei un rīcībai</w:t>
            </w:r>
          </w:p>
        </w:tc>
        <w:tc>
          <w:tcPr>
            <w:tcW w:w="1282" w:type="dxa"/>
          </w:tcPr>
          <w:p w14:paraId="793269FE" w14:textId="77777777" w:rsidR="00B479BF" w:rsidRPr="00A761AF" w:rsidRDefault="00B479BF" w:rsidP="001B4D75">
            <w:pPr>
              <w:rPr>
                <w:rFonts w:ascii="Times New Roman" w:hAnsi="Times New Roman" w:cs="Times New Roman"/>
                <w:sz w:val="24"/>
                <w:szCs w:val="24"/>
                <w:lang w:val="lv-LV"/>
              </w:rPr>
            </w:pPr>
          </w:p>
        </w:tc>
        <w:tc>
          <w:tcPr>
            <w:tcW w:w="3198" w:type="dxa"/>
          </w:tcPr>
          <w:p w14:paraId="1E192585" w14:textId="77777777" w:rsidR="00B479BF" w:rsidRPr="00A761AF" w:rsidRDefault="00B479BF" w:rsidP="001B4D75">
            <w:pPr>
              <w:rPr>
                <w:rFonts w:ascii="Times New Roman" w:hAnsi="Times New Roman" w:cs="Times New Roman"/>
                <w:sz w:val="24"/>
                <w:szCs w:val="24"/>
                <w:lang w:val="lv-LV"/>
              </w:rPr>
            </w:pPr>
          </w:p>
        </w:tc>
      </w:tr>
      <w:tr w:rsidR="00B479BF" w:rsidRPr="001B06A0" w14:paraId="40A70613" w14:textId="77777777" w:rsidTr="001B4D75">
        <w:tc>
          <w:tcPr>
            <w:tcW w:w="890" w:type="dxa"/>
          </w:tcPr>
          <w:p w14:paraId="1B9040B2" w14:textId="77777777" w:rsidR="00B479BF" w:rsidRPr="00A761AF" w:rsidRDefault="00B479BF" w:rsidP="001B4D75">
            <w:pPr>
              <w:jc w:val="center"/>
              <w:rPr>
                <w:rFonts w:ascii="Times New Roman" w:hAnsi="Times New Roman" w:cs="Times New Roman"/>
                <w:sz w:val="24"/>
                <w:szCs w:val="24"/>
                <w:lang w:val="lv-LV"/>
              </w:rPr>
            </w:pPr>
            <w:r w:rsidRPr="00A761AF">
              <w:rPr>
                <w:rFonts w:ascii="Times New Roman" w:hAnsi="Times New Roman" w:cs="Times New Roman"/>
                <w:sz w:val="24"/>
                <w:szCs w:val="24"/>
                <w:lang w:val="lv-LV"/>
              </w:rPr>
              <w:t>3.</w:t>
            </w:r>
          </w:p>
        </w:tc>
        <w:tc>
          <w:tcPr>
            <w:tcW w:w="3221" w:type="dxa"/>
          </w:tcPr>
          <w:p w14:paraId="080EAF94" w14:textId="77777777" w:rsidR="00B479BF" w:rsidRPr="00A761AF" w:rsidRDefault="00B479BF" w:rsidP="001B4D75">
            <w:pPr>
              <w:rPr>
                <w:rFonts w:ascii="Times New Roman" w:hAnsi="Times New Roman" w:cs="Times New Roman"/>
                <w:sz w:val="24"/>
                <w:szCs w:val="24"/>
                <w:lang w:val="lv-LV"/>
              </w:rPr>
            </w:pPr>
            <w:r w:rsidRPr="00A761AF">
              <w:rPr>
                <w:rFonts w:ascii="Times New Roman" w:hAnsi="Times New Roman" w:cs="Times New Roman"/>
                <w:sz w:val="24"/>
                <w:szCs w:val="24"/>
                <w:lang w:val="lv-LV"/>
              </w:rPr>
              <w:t>Projekts dod ieguldījumu SVVA stratēģijas mērķu sasniegšanā</w:t>
            </w:r>
          </w:p>
        </w:tc>
        <w:tc>
          <w:tcPr>
            <w:tcW w:w="1282" w:type="dxa"/>
          </w:tcPr>
          <w:p w14:paraId="36727C1C" w14:textId="77777777" w:rsidR="00B479BF" w:rsidRPr="00A761AF" w:rsidRDefault="00B479BF" w:rsidP="001B4D75">
            <w:pPr>
              <w:rPr>
                <w:rFonts w:ascii="Times New Roman" w:hAnsi="Times New Roman" w:cs="Times New Roman"/>
                <w:sz w:val="24"/>
                <w:szCs w:val="24"/>
                <w:lang w:val="lv-LV"/>
              </w:rPr>
            </w:pPr>
          </w:p>
        </w:tc>
        <w:tc>
          <w:tcPr>
            <w:tcW w:w="3198" w:type="dxa"/>
          </w:tcPr>
          <w:p w14:paraId="6110129D" w14:textId="77777777" w:rsidR="00B479BF" w:rsidRPr="00A761AF" w:rsidRDefault="00B479BF" w:rsidP="001B4D75">
            <w:pPr>
              <w:rPr>
                <w:rFonts w:ascii="Times New Roman" w:hAnsi="Times New Roman" w:cs="Times New Roman"/>
                <w:sz w:val="24"/>
                <w:szCs w:val="24"/>
                <w:lang w:val="lv-LV"/>
              </w:rPr>
            </w:pPr>
          </w:p>
        </w:tc>
      </w:tr>
      <w:tr w:rsidR="00B479BF" w:rsidRPr="00A761AF" w14:paraId="79A0C56A" w14:textId="77777777" w:rsidTr="001B4D75">
        <w:tc>
          <w:tcPr>
            <w:tcW w:w="890" w:type="dxa"/>
          </w:tcPr>
          <w:p w14:paraId="62A0D61A" w14:textId="77777777" w:rsidR="00B479BF" w:rsidRPr="00A761AF" w:rsidRDefault="00B479BF" w:rsidP="001B4D75">
            <w:pPr>
              <w:jc w:val="center"/>
              <w:rPr>
                <w:rFonts w:ascii="Times New Roman" w:hAnsi="Times New Roman" w:cs="Times New Roman"/>
                <w:sz w:val="24"/>
                <w:szCs w:val="24"/>
                <w:lang w:val="lv-LV"/>
              </w:rPr>
            </w:pPr>
            <w:r w:rsidRPr="00A761AF">
              <w:rPr>
                <w:rFonts w:ascii="Times New Roman" w:hAnsi="Times New Roman" w:cs="Times New Roman"/>
                <w:sz w:val="24"/>
                <w:szCs w:val="24"/>
                <w:lang w:val="lv-LV"/>
              </w:rPr>
              <w:t>4.</w:t>
            </w:r>
          </w:p>
        </w:tc>
        <w:tc>
          <w:tcPr>
            <w:tcW w:w="3221" w:type="dxa"/>
          </w:tcPr>
          <w:p w14:paraId="4F427D0F" w14:textId="77777777" w:rsidR="00B479BF" w:rsidRPr="00A761AF" w:rsidRDefault="00B479BF" w:rsidP="001B4D75">
            <w:pPr>
              <w:rPr>
                <w:rFonts w:ascii="Times New Roman" w:hAnsi="Times New Roman" w:cs="Times New Roman"/>
                <w:sz w:val="24"/>
                <w:szCs w:val="24"/>
                <w:lang w:val="lv-LV"/>
              </w:rPr>
            </w:pPr>
            <w:r w:rsidRPr="00775712">
              <w:rPr>
                <w:rFonts w:ascii="Times New Roman" w:hAnsi="Times New Roman" w:cs="Times New Roman"/>
                <w:sz w:val="24"/>
                <w:szCs w:val="24"/>
                <w:lang w:val="lv-LV"/>
              </w:rPr>
              <w:t>Projekts paredz kopīgu darbību īstenošanu</w:t>
            </w:r>
          </w:p>
        </w:tc>
        <w:tc>
          <w:tcPr>
            <w:tcW w:w="1282" w:type="dxa"/>
          </w:tcPr>
          <w:p w14:paraId="44C48B94" w14:textId="77777777" w:rsidR="00B479BF" w:rsidRPr="00A761AF" w:rsidRDefault="00B479BF" w:rsidP="001B4D75">
            <w:pPr>
              <w:rPr>
                <w:rFonts w:ascii="Times New Roman" w:hAnsi="Times New Roman" w:cs="Times New Roman"/>
                <w:sz w:val="24"/>
                <w:szCs w:val="24"/>
                <w:lang w:val="lv-LV"/>
              </w:rPr>
            </w:pPr>
          </w:p>
        </w:tc>
        <w:tc>
          <w:tcPr>
            <w:tcW w:w="3198" w:type="dxa"/>
          </w:tcPr>
          <w:p w14:paraId="432B9285" w14:textId="77777777" w:rsidR="00B479BF" w:rsidRPr="00A761AF" w:rsidRDefault="00B479BF" w:rsidP="001B4D75">
            <w:pPr>
              <w:rPr>
                <w:rFonts w:ascii="Times New Roman" w:hAnsi="Times New Roman" w:cs="Times New Roman"/>
                <w:sz w:val="24"/>
                <w:szCs w:val="24"/>
                <w:lang w:val="lv-LV"/>
              </w:rPr>
            </w:pPr>
          </w:p>
        </w:tc>
      </w:tr>
      <w:tr w:rsidR="00B479BF" w:rsidRPr="001B06A0" w14:paraId="7CDB75F0" w14:textId="77777777" w:rsidTr="001B4D75">
        <w:tc>
          <w:tcPr>
            <w:tcW w:w="890" w:type="dxa"/>
          </w:tcPr>
          <w:p w14:paraId="27C27031" w14:textId="77777777" w:rsidR="00B479BF" w:rsidRPr="00A761AF" w:rsidRDefault="00B479BF" w:rsidP="001B4D75">
            <w:pPr>
              <w:jc w:val="center"/>
              <w:rPr>
                <w:rFonts w:ascii="Times New Roman" w:hAnsi="Times New Roman" w:cs="Times New Roman"/>
                <w:sz w:val="24"/>
                <w:szCs w:val="24"/>
                <w:lang w:val="lv-LV"/>
              </w:rPr>
            </w:pPr>
            <w:r w:rsidRPr="00A761AF">
              <w:rPr>
                <w:rFonts w:ascii="Times New Roman" w:hAnsi="Times New Roman" w:cs="Times New Roman"/>
                <w:sz w:val="24"/>
                <w:szCs w:val="24"/>
                <w:lang w:val="lv-LV"/>
              </w:rPr>
              <w:t>5.</w:t>
            </w:r>
          </w:p>
        </w:tc>
        <w:tc>
          <w:tcPr>
            <w:tcW w:w="3221" w:type="dxa"/>
          </w:tcPr>
          <w:p w14:paraId="6956C4DD" w14:textId="77777777" w:rsidR="00B479BF" w:rsidRPr="00A761AF" w:rsidRDefault="00B479BF" w:rsidP="001B4D75">
            <w:pPr>
              <w:rPr>
                <w:rFonts w:ascii="Times New Roman" w:hAnsi="Times New Roman" w:cs="Times New Roman"/>
                <w:sz w:val="24"/>
                <w:szCs w:val="24"/>
                <w:lang w:val="lv-LV"/>
              </w:rPr>
            </w:pPr>
            <w:r w:rsidRPr="00A761AF">
              <w:rPr>
                <w:rFonts w:ascii="Times New Roman" w:hAnsi="Times New Roman" w:cs="Times New Roman"/>
                <w:sz w:val="24"/>
                <w:szCs w:val="24"/>
                <w:lang w:val="lv-LV"/>
              </w:rPr>
              <w:t xml:space="preserve">Projekta izmaksas nepārsniedz </w:t>
            </w:r>
            <w:r>
              <w:rPr>
                <w:rFonts w:ascii="Times New Roman" w:hAnsi="Times New Roman" w:cs="Times New Roman"/>
                <w:sz w:val="24"/>
                <w:szCs w:val="24"/>
                <w:lang w:val="lv-LV"/>
              </w:rPr>
              <w:t xml:space="preserve">SVVA </w:t>
            </w:r>
            <w:r w:rsidRPr="00A761AF">
              <w:rPr>
                <w:rFonts w:ascii="Times New Roman" w:hAnsi="Times New Roman" w:cs="Times New Roman"/>
                <w:sz w:val="24"/>
                <w:szCs w:val="24"/>
                <w:lang w:val="lv-LV"/>
              </w:rPr>
              <w:t>stratēģijas finanšu plānā norādīto finansējumu sadarbības projektiem</w:t>
            </w:r>
          </w:p>
        </w:tc>
        <w:tc>
          <w:tcPr>
            <w:tcW w:w="1282" w:type="dxa"/>
          </w:tcPr>
          <w:p w14:paraId="40CB53E9" w14:textId="77777777" w:rsidR="00B479BF" w:rsidRPr="00A761AF" w:rsidRDefault="00B479BF" w:rsidP="001B4D75">
            <w:pPr>
              <w:rPr>
                <w:rFonts w:ascii="Times New Roman" w:hAnsi="Times New Roman" w:cs="Times New Roman"/>
                <w:sz w:val="24"/>
                <w:szCs w:val="24"/>
                <w:lang w:val="lv-LV"/>
              </w:rPr>
            </w:pPr>
          </w:p>
        </w:tc>
        <w:tc>
          <w:tcPr>
            <w:tcW w:w="3198" w:type="dxa"/>
          </w:tcPr>
          <w:p w14:paraId="535EF4A0" w14:textId="77777777" w:rsidR="00B479BF" w:rsidRPr="00A761AF" w:rsidRDefault="00B479BF" w:rsidP="001B4D75">
            <w:pPr>
              <w:rPr>
                <w:rFonts w:ascii="Times New Roman" w:hAnsi="Times New Roman" w:cs="Times New Roman"/>
                <w:sz w:val="24"/>
                <w:szCs w:val="24"/>
                <w:lang w:val="lv-LV"/>
              </w:rPr>
            </w:pPr>
          </w:p>
        </w:tc>
      </w:tr>
    </w:tbl>
    <w:p w14:paraId="0A4873E6" w14:textId="77777777" w:rsidR="00B479BF" w:rsidRDefault="00B479BF" w:rsidP="00B479BF">
      <w:pPr>
        <w:spacing w:after="120" w:line="240" w:lineRule="auto"/>
        <w:ind w:left="360"/>
        <w:rPr>
          <w:rFonts w:ascii="Times New Roman" w:hAnsi="Times New Roman" w:cs="Times New Roman"/>
          <w:sz w:val="24"/>
          <w:szCs w:val="24"/>
        </w:rPr>
      </w:pPr>
    </w:p>
    <w:p w14:paraId="1892EDD6" w14:textId="36E7376D" w:rsidR="00B479BF" w:rsidRDefault="00B479BF" w:rsidP="009E311A">
      <w:pPr>
        <w:pStyle w:val="Sarakstarindkopa"/>
        <w:numPr>
          <w:ilvl w:val="0"/>
          <w:numId w:val="11"/>
        </w:numPr>
        <w:spacing w:after="120" w:line="240" w:lineRule="auto"/>
        <w:contextualSpacing w:val="0"/>
        <w:jc w:val="both"/>
        <w:rPr>
          <w:rFonts w:ascii="Times New Roman" w:hAnsi="Times New Roman" w:cs="Times New Roman"/>
          <w:sz w:val="24"/>
          <w:szCs w:val="24"/>
        </w:rPr>
      </w:pPr>
      <w:r w:rsidRPr="00A761AF">
        <w:rPr>
          <w:rFonts w:ascii="Times New Roman" w:hAnsi="Times New Roman" w:cs="Times New Roman"/>
          <w:sz w:val="24"/>
          <w:szCs w:val="24"/>
        </w:rPr>
        <w:t xml:space="preserve">Vērtējot </w:t>
      </w:r>
      <w:r>
        <w:rPr>
          <w:rFonts w:ascii="Times New Roman" w:hAnsi="Times New Roman" w:cs="Times New Roman"/>
          <w:sz w:val="24"/>
          <w:szCs w:val="24"/>
        </w:rPr>
        <w:t>Projektu vai</w:t>
      </w:r>
      <w:r w:rsidR="0034339D">
        <w:rPr>
          <w:rFonts w:ascii="Times New Roman" w:hAnsi="Times New Roman" w:cs="Times New Roman"/>
          <w:sz w:val="24"/>
          <w:szCs w:val="24"/>
        </w:rPr>
        <w:t>,</w:t>
      </w:r>
      <w:r>
        <w:rPr>
          <w:rFonts w:ascii="Times New Roman" w:hAnsi="Times New Roman" w:cs="Times New Roman"/>
          <w:sz w:val="24"/>
          <w:szCs w:val="24"/>
        </w:rPr>
        <w:t xml:space="preserve"> TS gadījumā </w:t>
      </w:r>
      <w:r w:rsidR="0034339D">
        <w:rPr>
          <w:rFonts w:ascii="Times New Roman" w:hAnsi="Times New Roman" w:cs="Times New Roman"/>
          <w:sz w:val="24"/>
          <w:szCs w:val="24"/>
        </w:rPr>
        <w:t xml:space="preserve">– </w:t>
      </w:r>
      <w:r>
        <w:rPr>
          <w:rFonts w:ascii="Times New Roman" w:hAnsi="Times New Roman" w:cs="Times New Roman"/>
          <w:sz w:val="24"/>
          <w:szCs w:val="24"/>
        </w:rPr>
        <w:t xml:space="preserve">Projekta </w:t>
      </w:r>
      <w:r w:rsidRPr="00A761AF">
        <w:rPr>
          <w:rFonts w:ascii="Times New Roman" w:hAnsi="Times New Roman" w:cs="Times New Roman"/>
          <w:sz w:val="24"/>
          <w:szCs w:val="24"/>
        </w:rPr>
        <w:t>idej</w:t>
      </w:r>
      <w:r>
        <w:rPr>
          <w:rFonts w:ascii="Times New Roman" w:hAnsi="Times New Roman" w:cs="Times New Roman"/>
          <w:sz w:val="24"/>
          <w:szCs w:val="24"/>
        </w:rPr>
        <w:t xml:space="preserve">u, </w:t>
      </w:r>
      <w:r w:rsidRPr="00A761AF">
        <w:rPr>
          <w:rFonts w:ascii="Times New Roman" w:hAnsi="Times New Roman" w:cs="Times New Roman"/>
          <w:sz w:val="24"/>
          <w:szCs w:val="24"/>
        </w:rPr>
        <w:t xml:space="preserve">visos kritērijos jābūt pozitīvam vērtējumam "ATBILST". Pretējā gadījumā </w:t>
      </w:r>
      <w:r>
        <w:rPr>
          <w:rFonts w:ascii="Times New Roman" w:hAnsi="Times New Roman" w:cs="Times New Roman"/>
          <w:sz w:val="24"/>
          <w:szCs w:val="24"/>
        </w:rPr>
        <w:t>P</w:t>
      </w:r>
      <w:r w:rsidRPr="00A761AF">
        <w:rPr>
          <w:rFonts w:ascii="Times New Roman" w:hAnsi="Times New Roman" w:cs="Times New Roman"/>
          <w:sz w:val="24"/>
          <w:szCs w:val="24"/>
        </w:rPr>
        <w:t>rojekts netiek atzīts par atbilstošu SVVA stratēģijai</w:t>
      </w:r>
      <w:r>
        <w:rPr>
          <w:rFonts w:ascii="Times New Roman" w:hAnsi="Times New Roman" w:cs="Times New Roman"/>
          <w:sz w:val="24"/>
          <w:szCs w:val="24"/>
        </w:rPr>
        <w:t>.</w:t>
      </w:r>
    </w:p>
    <w:p w14:paraId="21B1198C" w14:textId="20E04648" w:rsidR="0034339D" w:rsidRPr="0034339D" w:rsidRDefault="0034339D" w:rsidP="009E311A">
      <w:pPr>
        <w:pStyle w:val="Sarakstarindkopa"/>
        <w:numPr>
          <w:ilvl w:val="0"/>
          <w:numId w:val="13"/>
        </w:numPr>
        <w:spacing w:after="120" w:line="240" w:lineRule="auto"/>
        <w:jc w:val="both"/>
        <w:rPr>
          <w:rFonts w:ascii="Times New Roman" w:hAnsi="Times New Roman" w:cs="Times New Roman"/>
          <w:sz w:val="24"/>
          <w:szCs w:val="24"/>
        </w:rPr>
      </w:pPr>
      <w:r w:rsidRPr="0034339D">
        <w:rPr>
          <w:rFonts w:ascii="Times New Roman" w:hAnsi="Times New Roman" w:cs="Times New Roman"/>
          <w:sz w:val="24"/>
          <w:szCs w:val="24"/>
        </w:rPr>
        <w:t>Padome:</w:t>
      </w:r>
    </w:p>
    <w:p w14:paraId="222DD1DB" w14:textId="77777777" w:rsidR="0034339D" w:rsidRDefault="0034339D" w:rsidP="009E311A">
      <w:pPr>
        <w:pStyle w:val="Sarakstarindkopa"/>
        <w:numPr>
          <w:ilvl w:val="1"/>
          <w:numId w:val="13"/>
        </w:numPr>
        <w:spacing w:after="120" w:line="240" w:lineRule="auto"/>
        <w:ind w:left="1134"/>
        <w:jc w:val="both"/>
        <w:rPr>
          <w:rFonts w:ascii="Times New Roman" w:hAnsi="Times New Roman" w:cs="Times New Roman"/>
          <w:sz w:val="24"/>
          <w:szCs w:val="24"/>
        </w:rPr>
      </w:pPr>
      <w:r w:rsidRPr="00A761AF">
        <w:rPr>
          <w:rFonts w:ascii="Times New Roman" w:hAnsi="Times New Roman" w:cs="Times New Roman"/>
          <w:sz w:val="24"/>
          <w:szCs w:val="24"/>
        </w:rPr>
        <w:t>nodrošin</w:t>
      </w:r>
      <w:r>
        <w:rPr>
          <w:rFonts w:ascii="Times New Roman" w:hAnsi="Times New Roman" w:cs="Times New Roman"/>
          <w:sz w:val="24"/>
          <w:szCs w:val="24"/>
        </w:rPr>
        <w:t>a</w:t>
      </w:r>
      <w:r w:rsidRPr="00A761AF">
        <w:rPr>
          <w:rFonts w:ascii="Times New Roman" w:hAnsi="Times New Roman" w:cs="Times New Roman"/>
          <w:sz w:val="24"/>
          <w:szCs w:val="24"/>
        </w:rPr>
        <w:t>, ka neviena no lēmējinstitūcijas interešu grupām nedominē lēmuma pieņemšanā</w:t>
      </w:r>
      <w:r>
        <w:rPr>
          <w:rFonts w:ascii="Times New Roman" w:hAnsi="Times New Roman" w:cs="Times New Roman"/>
          <w:sz w:val="24"/>
          <w:szCs w:val="24"/>
        </w:rPr>
        <w:t>;</w:t>
      </w:r>
    </w:p>
    <w:p w14:paraId="52D87AE0" w14:textId="77777777" w:rsidR="0034339D" w:rsidRDefault="0034339D" w:rsidP="009E311A">
      <w:pPr>
        <w:pStyle w:val="Sarakstarindkopa"/>
        <w:numPr>
          <w:ilvl w:val="1"/>
          <w:numId w:val="13"/>
        </w:numPr>
        <w:spacing w:after="120" w:line="240" w:lineRule="auto"/>
        <w:ind w:left="1134"/>
        <w:jc w:val="both"/>
        <w:rPr>
          <w:rFonts w:ascii="Times New Roman" w:hAnsi="Times New Roman" w:cs="Times New Roman"/>
          <w:sz w:val="24"/>
          <w:szCs w:val="24"/>
        </w:rPr>
      </w:pPr>
      <w:r>
        <w:rPr>
          <w:rFonts w:ascii="Times New Roman" w:hAnsi="Times New Roman" w:cs="Times New Roman"/>
          <w:sz w:val="24"/>
          <w:szCs w:val="24"/>
        </w:rPr>
        <w:t>ievēro</w:t>
      </w:r>
      <w:r w:rsidRPr="00A761AF">
        <w:rPr>
          <w:rFonts w:ascii="Times New Roman" w:hAnsi="Times New Roman" w:cs="Times New Roman"/>
          <w:sz w:val="24"/>
          <w:szCs w:val="24"/>
        </w:rPr>
        <w:t xml:space="preserve"> interešu konfliktu</w:t>
      </w:r>
      <w:r>
        <w:rPr>
          <w:rFonts w:ascii="Times New Roman" w:hAnsi="Times New Roman" w:cs="Times New Roman"/>
          <w:sz w:val="24"/>
          <w:szCs w:val="24"/>
        </w:rPr>
        <w:t xml:space="preserve"> nepieļaušanu, tostarp attiecībā uz</w:t>
      </w:r>
      <w:r w:rsidRPr="00A761AF">
        <w:rPr>
          <w:rFonts w:ascii="Times New Roman" w:hAnsi="Times New Roman" w:cs="Times New Roman"/>
          <w:sz w:val="24"/>
          <w:szCs w:val="24"/>
        </w:rPr>
        <w:t xml:space="preserve"> </w:t>
      </w:r>
      <w:r>
        <w:rPr>
          <w:rFonts w:ascii="Times New Roman" w:hAnsi="Times New Roman" w:cs="Times New Roman"/>
          <w:sz w:val="24"/>
          <w:szCs w:val="24"/>
        </w:rPr>
        <w:t>P</w:t>
      </w:r>
      <w:r w:rsidRPr="00A761AF">
        <w:rPr>
          <w:rFonts w:ascii="Times New Roman" w:hAnsi="Times New Roman" w:cs="Times New Roman"/>
          <w:sz w:val="24"/>
          <w:szCs w:val="24"/>
        </w:rPr>
        <w:t>adomes locekļ</w:t>
      </w:r>
      <w:r>
        <w:rPr>
          <w:rFonts w:ascii="Times New Roman" w:hAnsi="Times New Roman" w:cs="Times New Roman"/>
          <w:sz w:val="24"/>
          <w:szCs w:val="24"/>
        </w:rPr>
        <w:t>u dalību Projekt</w:t>
      </w:r>
      <w:r w:rsidRPr="00A761AF">
        <w:rPr>
          <w:rFonts w:ascii="Times New Roman" w:hAnsi="Times New Roman" w:cs="Times New Roman"/>
          <w:sz w:val="24"/>
          <w:szCs w:val="24"/>
        </w:rPr>
        <w:t xml:space="preserve">a darbībās, kurās izmaksas </w:t>
      </w:r>
      <w:r>
        <w:rPr>
          <w:rFonts w:ascii="Times New Roman" w:hAnsi="Times New Roman" w:cs="Times New Roman"/>
          <w:sz w:val="24"/>
          <w:szCs w:val="24"/>
        </w:rPr>
        <w:t>attiecinātas</w:t>
      </w:r>
      <w:r w:rsidRPr="00A761AF">
        <w:rPr>
          <w:rFonts w:ascii="Times New Roman" w:hAnsi="Times New Roman" w:cs="Times New Roman"/>
          <w:sz w:val="24"/>
          <w:szCs w:val="24"/>
        </w:rPr>
        <w:t xml:space="preserve"> konkrētam dalībniekam</w:t>
      </w:r>
      <w:r>
        <w:rPr>
          <w:rFonts w:ascii="Times New Roman" w:hAnsi="Times New Roman" w:cs="Times New Roman"/>
          <w:sz w:val="24"/>
          <w:szCs w:val="24"/>
        </w:rPr>
        <w:t>;</w:t>
      </w:r>
    </w:p>
    <w:p w14:paraId="55EEC5AE" w14:textId="222D187B" w:rsidR="0034339D" w:rsidRPr="00370248" w:rsidRDefault="0034339D" w:rsidP="009E311A">
      <w:pPr>
        <w:pStyle w:val="Sarakstarindkopa"/>
        <w:numPr>
          <w:ilvl w:val="1"/>
          <w:numId w:val="13"/>
        </w:numPr>
        <w:spacing w:after="120" w:line="240" w:lineRule="auto"/>
        <w:ind w:left="1134"/>
        <w:jc w:val="both"/>
        <w:rPr>
          <w:rFonts w:ascii="Times New Roman" w:hAnsi="Times New Roman" w:cs="Times New Roman"/>
          <w:sz w:val="24"/>
          <w:szCs w:val="24"/>
        </w:rPr>
      </w:pPr>
      <w:r>
        <w:rPr>
          <w:rFonts w:ascii="Times New Roman" w:hAnsi="Times New Roman" w:cs="Times New Roman"/>
          <w:sz w:val="24"/>
          <w:szCs w:val="24"/>
        </w:rPr>
        <w:t>P</w:t>
      </w:r>
      <w:r w:rsidRPr="003E3846">
        <w:rPr>
          <w:rFonts w:ascii="Times New Roman" w:hAnsi="Times New Roman" w:cs="Times New Roman"/>
          <w:sz w:val="24"/>
          <w:szCs w:val="24"/>
        </w:rPr>
        <w:t>adomes loceklis vai tā radinieks</w:t>
      </w:r>
      <w:r>
        <w:rPr>
          <w:rFonts w:ascii="Times New Roman" w:hAnsi="Times New Roman" w:cs="Times New Roman"/>
          <w:sz w:val="24"/>
          <w:szCs w:val="24"/>
        </w:rPr>
        <w:t>,</w:t>
      </w:r>
      <w:r w:rsidRPr="003E3846">
        <w:rPr>
          <w:rFonts w:ascii="Times New Roman" w:hAnsi="Times New Roman" w:cs="Times New Roman"/>
          <w:sz w:val="24"/>
          <w:szCs w:val="24"/>
        </w:rPr>
        <w:t xml:space="preserve"> vai darījuma partneris negūst finansiālu vai mantisku labumu </w:t>
      </w:r>
      <w:r>
        <w:rPr>
          <w:rFonts w:ascii="Times New Roman" w:hAnsi="Times New Roman" w:cs="Times New Roman"/>
          <w:sz w:val="24"/>
          <w:szCs w:val="24"/>
        </w:rPr>
        <w:t>P</w:t>
      </w:r>
      <w:r w:rsidRPr="003E3846">
        <w:rPr>
          <w:rFonts w:ascii="Times New Roman" w:hAnsi="Times New Roman" w:cs="Times New Roman"/>
          <w:sz w:val="24"/>
          <w:szCs w:val="24"/>
        </w:rPr>
        <w:t>rojekta apstiprināšanas gadījumā</w:t>
      </w:r>
      <w:r>
        <w:rPr>
          <w:rFonts w:ascii="Times New Roman" w:hAnsi="Times New Roman" w:cs="Times New Roman"/>
          <w:sz w:val="24"/>
          <w:szCs w:val="24"/>
        </w:rPr>
        <w:t>.</w:t>
      </w:r>
    </w:p>
    <w:p w14:paraId="555DBC8B" w14:textId="77777777" w:rsidR="0034339D" w:rsidRDefault="003D30DC" w:rsidP="009E311A">
      <w:pPr>
        <w:pStyle w:val="Sarakstarindkopa"/>
        <w:numPr>
          <w:ilvl w:val="0"/>
          <w:numId w:val="13"/>
        </w:numPr>
        <w:spacing w:after="120" w:line="240" w:lineRule="auto"/>
        <w:ind w:left="709"/>
        <w:jc w:val="both"/>
        <w:rPr>
          <w:rFonts w:ascii="Times New Roman" w:hAnsi="Times New Roman" w:cs="Times New Roman"/>
          <w:sz w:val="24"/>
          <w:szCs w:val="24"/>
        </w:rPr>
      </w:pPr>
      <w:r w:rsidRPr="0034339D">
        <w:rPr>
          <w:rFonts w:ascii="Times New Roman" w:hAnsi="Times New Roman" w:cs="Times New Roman"/>
          <w:sz w:val="24"/>
          <w:szCs w:val="24"/>
        </w:rPr>
        <w:t>Pieņemtais Padomes lēmums (sēdes protokols/izraksts) tiek pievienots Projekta vai</w:t>
      </w:r>
      <w:r w:rsidR="0034339D" w:rsidRPr="0034339D">
        <w:rPr>
          <w:rFonts w:ascii="Times New Roman" w:hAnsi="Times New Roman" w:cs="Times New Roman"/>
          <w:sz w:val="24"/>
          <w:szCs w:val="24"/>
        </w:rPr>
        <w:t xml:space="preserve">, </w:t>
      </w:r>
      <w:r w:rsidRPr="0034339D">
        <w:rPr>
          <w:rFonts w:ascii="Times New Roman" w:hAnsi="Times New Roman" w:cs="Times New Roman"/>
          <w:sz w:val="24"/>
          <w:szCs w:val="24"/>
        </w:rPr>
        <w:t>TS gadījumā</w:t>
      </w:r>
      <w:r w:rsidR="0034339D" w:rsidRPr="0034339D">
        <w:rPr>
          <w:rFonts w:ascii="Times New Roman" w:hAnsi="Times New Roman" w:cs="Times New Roman"/>
          <w:sz w:val="24"/>
          <w:szCs w:val="24"/>
        </w:rPr>
        <w:t xml:space="preserve"> –</w:t>
      </w:r>
      <w:r w:rsidRPr="0034339D">
        <w:rPr>
          <w:rFonts w:ascii="Times New Roman" w:hAnsi="Times New Roman" w:cs="Times New Roman"/>
          <w:sz w:val="24"/>
          <w:szCs w:val="24"/>
        </w:rPr>
        <w:t xml:space="preserve"> Projekta idejas iesniegumam</w:t>
      </w:r>
      <w:r w:rsidR="0034339D" w:rsidRPr="0034339D">
        <w:rPr>
          <w:rFonts w:ascii="Times New Roman" w:hAnsi="Times New Roman" w:cs="Times New Roman"/>
          <w:sz w:val="24"/>
          <w:szCs w:val="24"/>
        </w:rPr>
        <w:t xml:space="preserve">, atspoguļojot </w:t>
      </w:r>
      <w:r w:rsidRPr="0034339D">
        <w:rPr>
          <w:rFonts w:ascii="Times New Roman" w:hAnsi="Times New Roman" w:cs="Times New Roman"/>
          <w:sz w:val="24"/>
          <w:szCs w:val="24"/>
        </w:rPr>
        <w:t>personas, kas piedalījušās lēmuma pieņemšanā, to pārstāv</w:t>
      </w:r>
      <w:r w:rsidR="0034339D" w:rsidRPr="0034339D">
        <w:rPr>
          <w:rFonts w:ascii="Times New Roman" w:hAnsi="Times New Roman" w:cs="Times New Roman"/>
          <w:sz w:val="24"/>
          <w:szCs w:val="24"/>
        </w:rPr>
        <w:t>niecību</w:t>
      </w:r>
      <w:r w:rsidRPr="0034339D">
        <w:rPr>
          <w:rFonts w:ascii="Times New Roman" w:hAnsi="Times New Roman" w:cs="Times New Roman"/>
          <w:sz w:val="24"/>
          <w:szCs w:val="24"/>
        </w:rPr>
        <w:t xml:space="preserve">, informācija par balsu sadalījumu starp publiskā </w:t>
      </w:r>
      <w:r w:rsidRPr="0034339D">
        <w:rPr>
          <w:rFonts w:ascii="Times New Roman" w:hAnsi="Times New Roman" w:cs="Times New Roman"/>
          <w:sz w:val="24"/>
          <w:szCs w:val="24"/>
        </w:rPr>
        <w:lastRenderedPageBreak/>
        <w:t>un privātā sektora pārstāvjiem, kā arī personas, kas nav piedalījušās lēmumu pieņemšanā, ievērojot radušos interešu konfliktu</w:t>
      </w:r>
      <w:r w:rsidR="0034339D" w:rsidRPr="0034339D">
        <w:rPr>
          <w:rFonts w:ascii="Times New Roman" w:hAnsi="Times New Roman" w:cs="Times New Roman"/>
          <w:sz w:val="24"/>
          <w:szCs w:val="24"/>
        </w:rPr>
        <w:t xml:space="preserve">. </w:t>
      </w:r>
    </w:p>
    <w:p w14:paraId="44BD21BD" w14:textId="722F6827" w:rsidR="005B3375" w:rsidRPr="005B3375" w:rsidRDefault="005B3375" w:rsidP="005B3375">
      <w:pPr>
        <w:rPr>
          <w:rFonts w:ascii="Times New Roman" w:hAnsi="Times New Roman" w:cs="Times New Roman"/>
          <w:sz w:val="24"/>
          <w:szCs w:val="24"/>
        </w:rPr>
      </w:pPr>
      <w:r w:rsidRPr="005B3375">
        <w:rPr>
          <w:rFonts w:ascii="Times New Roman" w:hAnsi="Times New Roman" w:cs="Times New Roman"/>
          <w:sz w:val="24"/>
          <w:szCs w:val="24"/>
        </w:rPr>
        <w:t>IV NOSLĒGUMA JAUTĀJUMI</w:t>
      </w:r>
    </w:p>
    <w:p w14:paraId="26C432A4" w14:textId="07372F62" w:rsidR="005B3375" w:rsidRPr="005B3375" w:rsidRDefault="005B3375" w:rsidP="005B3375">
      <w:pPr>
        <w:pStyle w:val="Sarakstarindkopa"/>
        <w:numPr>
          <w:ilvl w:val="0"/>
          <w:numId w:val="13"/>
        </w:numPr>
        <w:spacing w:after="0" w:line="240" w:lineRule="auto"/>
        <w:jc w:val="both"/>
        <w:rPr>
          <w:rFonts w:ascii="Times New Roman" w:hAnsi="Times New Roman" w:cs="Times New Roman"/>
          <w:sz w:val="24"/>
          <w:szCs w:val="24"/>
        </w:rPr>
      </w:pPr>
      <w:r w:rsidRPr="005B3375">
        <w:rPr>
          <w:rFonts w:ascii="Times New Roman" w:hAnsi="Times New Roman" w:cs="Times New Roman"/>
          <w:sz w:val="24"/>
          <w:szCs w:val="24"/>
        </w:rPr>
        <w:t xml:space="preserve">Nolikums stājas spēkā </w:t>
      </w:r>
      <w:r>
        <w:rPr>
          <w:rFonts w:ascii="Times New Roman" w:hAnsi="Times New Roman" w:cs="Times New Roman"/>
          <w:sz w:val="24"/>
          <w:szCs w:val="24"/>
        </w:rPr>
        <w:t xml:space="preserve">uzreiz </w:t>
      </w:r>
      <w:r w:rsidRPr="005B3375">
        <w:rPr>
          <w:rFonts w:ascii="Times New Roman" w:hAnsi="Times New Roman" w:cs="Times New Roman"/>
          <w:sz w:val="24"/>
          <w:szCs w:val="24"/>
        </w:rPr>
        <w:t xml:space="preserve">pēc apstiprināšanas </w:t>
      </w:r>
      <w:r>
        <w:rPr>
          <w:rFonts w:ascii="Times New Roman" w:hAnsi="Times New Roman" w:cs="Times New Roman"/>
          <w:sz w:val="24"/>
          <w:szCs w:val="24"/>
        </w:rPr>
        <w:t>Padomē</w:t>
      </w:r>
      <w:r w:rsidRPr="005B3375">
        <w:rPr>
          <w:rFonts w:ascii="Times New Roman" w:hAnsi="Times New Roman" w:cs="Times New Roman"/>
          <w:sz w:val="24"/>
          <w:szCs w:val="24"/>
        </w:rPr>
        <w:t>.</w:t>
      </w:r>
    </w:p>
    <w:p w14:paraId="4FD79565" w14:textId="6679B711" w:rsidR="005B3375" w:rsidRPr="005B3375" w:rsidRDefault="005B3375" w:rsidP="005B3375">
      <w:pPr>
        <w:pStyle w:val="Sarakstarindkopa"/>
        <w:numPr>
          <w:ilvl w:val="0"/>
          <w:numId w:val="13"/>
        </w:numPr>
        <w:spacing w:after="0" w:line="240" w:lineRule="auto"/>
        <w:jc w:val="both"/>
        <w:rPr>
          <w:rFonts w:ascii="Times New Roman" w:hAnsi="Times New Roman" w:cs="Times New Roman"/>
          <w:sz w:val="24"/>
          <w:szCs w:val="24"/>
        </w:rPr>
      </w:pPr>
      <w:r w:rsidRPr="005B3375">
        <w:rPr>
          <w:rFonts w:ascii="Times New Roman" w:hAnsi="Times New Roman" w:cs="Times New Roman"/>
          <w:sz w:val="24"/>
          <w:szCs w:val="24"/>
        </w:rPr>
        <w:t xml:space="preserve">Nolikumu aktualizē, ja tiek </w:t>
      </w:r>
      <w:r>
        <w:rPr>
          <w:rFonts w:ascii="Times New Roman" w:hAnsi="Times New Roman" w:cs="Times New Roman"/>
          <w:sz w:val="24"/>
          <w:szCs w:val="24"/>
        </w:rPr>
        <w:t>mainīta</w:t>
      </w:r>
      <w:r w:rsidRPr="005B3375">
        <w:rPr>
          <w:rFonts w:ascii="Times New Roman" w:hAnsi="Times New Roman" w:cs="Times New Roman"/>
          <w:sz w:val="24"/>
          <w:szCs w:val="24"/>
        </w:rPr>
        <w:t xml:space="preserve"> normatīvā bāze vai SVVA stratēģija.</w:t>
      </w:r>
    </w:p>
    <w:p w14:paraId="1C8B190A" w14:textId="6D01BC5F" w:rsidR="005B3375" w:rsidRPr="005B3375" w:rsidRDefault="005B3375" w:rsidP="005B3375">
      <w:pPr>
        <w:pStyle w:val="Sarakstarindkopa"/>
        <w:numPr>
          <w:ilvl w:val="0"/>
          <w:numId w:val="13"/>
        </w:numPr>
        <w:spacing w:after="0" w:line="240" w:lineRule="auto"/>
        <w:jc w:val="both"/>
        <w:rPr>
          <w:rFonts w:ascii="Times New Roman" w:hAnsi="Times New Roman" w:cs="Times New Roman"/>
          <w:sz w:val="24"/>
          <w:szCs w:val="24"/>
        </w:rPr>
      </w:pPr>
      <w:r w:rsidRPr="005B3375">
        <w:rPr>
          <w:rFonts w:ascii="Times New Roman" w:hAnsi="Times New Roman" w:cs="Times New Roman"/>
          <w:sz w:val="24"/>
          <w:szCs w:val="24"/>
        </w:rPr>
        <w:t xml:space="preserve">Nolikums </w:t>
      </w:r>
      <w:r>
        <w:rPr>
          <w:rFonts w:ascii="Times New Roman" w:hAnsi="Times New Roman" w:cs="Times New Roman"/>
          <w:sz w:val="24"/>
          <w:szCs w:val="24"/>
        </w:rPr>
        <w:t xml:space="preserve">un sekojoši – Padomes lēmums </w:t>
      </w:r>
      <w:r w:rsidRPr="005B3375">
        <w:rPr>
          <w:rFonts w:ascii="Times New Roman" w:hAnsi="Times New Roman" w:cs="Times New Roman"/>
          <w:sz w:val="24"/>
          <w:szCs w:val="24"/>
        </w:rPr>
        <w:t xml:space="preserve">publicējams </w:t>
      </w:r>
      <w:r>
        <w:rPr>
          <w:rFonts w:ascii="Times New Roman" w:hAnsi="Times New Roman" w:cs="Times New Roman"/>
          <w:sz w:val="24"/>
          <w:szCs w:val="24"/>
        </w:rPr>
        <w:t>LAP “</w:t>
      </w:r>
      <w:proofErr w:type="spellStart"/>
      <w:r>
        <w:rPr>
          <w:rFonts w:ascii="Times New Roman" w:hAnsi="Times New Roman" w:cs="Times New Roman"/>
          <w:sz w:val="24"/>
          <w:szCs w:val="24"/>
        </w:rPr>
        <w:t>Vidusdaugava</w:t>
      </w:r>
      <w:proofErr w:type="spellEnd"/>
      <w:r>
        <w:rPr>
          <w:rFonts w:ascii="Times New Roman" w:hAnsi="Times New Roman" w:cs="Times New Roman"/>
          <w:sz w:val="24"/>
          <w:szCs w:val="24"/>
        </w:rPr>
        <w:t>”</w:t>
      </w:r>
      <w:r w:rsidRPr="005B3375">
        <w:rPr>
          <w:rFonts w:ascii="Times New Roman" w:hAnsi="Times New Roman" w:cs="Times New Roman"/>
          <w:sz w:val="24"/>
          <w:szCs w:val="24"/>
        </w:rPr>
        <w:t xml:space="preserve"> tīmekļvietnē</w:t>
      </w:r>
      <w:r>
        <w:rPr>
          <w:rFonts w:ascii="Times New Roman" w:hAnsi="Times New Roman" w:cs="Times New Roman"/>
          <w:sz w:val="24"/>
          <w:szCs w:val="24"/>
        </w:rPr>
        <w:t xml:space="preserve"> </w:t>
      </w:r>
      <w:hyperlink r:id="rId9" w:history="1">
        <w:r w:rsidRPr="00AE2C78">
          <w:rPr>
            <w:rStyle w:val="Hipersaite"/>
            <w:rFonts w:ascii="Times New Roman" w:hAnsi="Times New Roman" w:cs="Times New Roman"/>
            <w:sz w:val="24"/>
            <w:szCs w:val="24"/>
          </w:rPr>
          <w:t>www.vidusdaugavasnvo.lv</w:t>
        </w:r>
      </w:hyperlink>
      <w:r>
        <w:t xml:space="preserve"> </w:t>
      </w:r>
      <w:r w:rsidRPr="005B3375">
        <w:rPr>
          <w:rFonts w:ascii="Times New Roman" w:hAnsi="Times New Roman" w:cs="Times New Roman"/>
          <w:sz w:val="24"/>
          <w:szCs w:val="24"/>
        </w:rPr>
        <w:t>.</w:t>
      </w:r>
    </w:p>
    <w:p w14:paraId="3A3543A7" w14:textId="77777777" w:rsidR="00B479BF" w:rsidRPr="00A761AF" w:rsidRDefault="00B479BF" w:rsidP="00B479BF">
      <w:pPr>
        <w:rPr>
          <w:rFonts w:ascii="Times New Roman" w:hAnsi="Times New Roman" w:cs="Times New Roman"/>
          <w:sz w:val="24"/>
          <w:szCs w:val="24"/>
        </w:rPr>
      </w:pPr>
    </w:p>
    <w:p w14:paraId="000DE816" w14:textId="54B42EE5" w:rsidR="00812E62" w:rsidRPr="00CA42C6" w:rsidRDefault="0086091D">
      <w:pPr>
        <w:rPr>
          <w:rFonts w:ascii="Times New Roman" w:hAnsi="Times New Roman" w:cs="Times New Roman"/>
          <w:sz w:val="24"/>
          <w:szCs w:val="24"/>
        </w:rPr>
      </w:pPr>
      <w:r w:rsidRPr="0089143E">
        <w:rPr>
          <w:rFonts w:ascii="Times New Roman" w:hAnsi="Times New Roman" w:cs="Times New Roman"/>
          <w:sz w:val="24"/>
          <w:szCs w:val="24"/>
        </w:rPr>
        <w:t>Biedrības „</w:t>
      </w:r>
      <w:proofErr w:type="spellStart"/>
      <w:r>
        <w:rPr>
          <w:rFonts w:ascii="Times New Roman" w:hAnsi="Times New Roman" w:cs="Times New Roman"/>
          <w:sz w:val="24"/>
          <w:szCs w:val="24"/>
        </w:rPr>
        <w:t>Vidusdaugavas</w:t>
      </w:r>
      <w:proofErr w:type="spellEnd"/>
      <w:r>
        <w:rPr>
          <w:rFonts w:ascii="Times New Roman" w:hAnsi="Times New Roman" w:cs="Times New Roman"/>
          <w:sz w:val="24"/>
          <w:szCs w:val="24"/>
        </w:rPr>
        <w:t xml:space="preserve"> NVO centrs</w:t>
      </w:r>
      <w:r w:rsidRPr="0089143E">
        <w:rPr>
          <w:rFonts w:ascii="Times New Roman" w:hAnsi="Times New Roman" w:cs="Times New Roman"/>
          <w:sz w:val="24"/>
          <w:szCs w:val="24"/>
        </w:rPr>
        <w:t>”</w:t>
      </w:r>
      <w:r>
        <w:rPr>
          <w:rFonts w:ascii="Times New Roman" w:hAnsi="Times New Roman" w:cs="Times New Roman"/>
          <w:sz w:val="24"/>
          <w:szCs w:val="24"/>
        </w:rPr>
        <w:t xml:space="preserve"> struktūrvienības “Lauku attīstības partnerība “</w:t>
      </w:r>
      <w:proofErr w:type="spellStart"/>
      <w:r>
        <w:rPr>
          <w:rFonts w:ascii="Times New Roman" w:hAnsi="Times New Roman" w:cs="Times New Roman"/>
          <w:sz w:val="24"/>
          <w:szCs w:val="24"/>
        </w:rPr>
        <w:t>Vidusdaugava</w:t>
      </w:r>
      <w:proofErr w:type="spellEnd"/>
      <w:r>
        <w:rPr>
          <w:rFonts w:ascii="Times New Roman" w:hAnsi="Times New Roman" w:cs="Times New Roman"/>
          <w:sz w:val="24"/>
          <w:szCs w:val="24"/>
        </w:rPr>
        <w:t>” administratīvā direktore</w:t>
      </w:r>
      <w:r w:rsidR="00B479BF">
        <w:rPr>
          <w:rFonts w:ascii="Times New Roman" w:hAnsi="Times New Roman" w:cs="Times New Roman"/>
          <w:sz w:val="24"/>
          <w:szCs w:val="24"/>
        </w:rPr>
        <w:t xml:space="preserve">:                    </w:t>
      </w:r>
      <w:r>
        <w:rPr>
          <w:rFonts w:ascii="Times New Roman" w:hAnsi="Times New Roman" w:cs="Times New Roman"/>
          <w:sz w:val="24"/>
          <w:szCs w:val="24"/>
        </w:rPr>
        <w:t xml:space="preserve">                            </w:t>
      </w:r>
      <w:r w:rsidR="006E5765">
        <w:rPr>
          <w:rFonts w:ascii="Times New Roman" w:hAnsi="Times New Roman" w:cs="Times New Roman"/>
          <w:sz w:val="24"/>
          <w:szCs w:val="24"/>
        </w:rPr>
        <w:t xml:space="preserve">   </w:t>
      </w:r>
      <w:r w:rsidR="00B479BF">
        <w:rPr>
          <w:rFonts w:ascii="Times New Roman" w:hAnsi="Times New Roman" w:cs="Times New Roman"/>
          <w:sz w:val="24"/>
          <w:szCs w:val="24"/>
        </w:rPr>
        <w:t>/</w:t>
      </w:r>
      <w:r>
        <w:rPr>
          <w:rFonts w:ascii="Times New Roman" w:hAnsi="Times New Roman" w:cs="Times New Roman"/>
          <w:sz w:val="24"/>
          <w:szCs w:val="24"/>
        </w:rPr>
        <w:t xml:space="preserve">Agita </w:t>
      </w:r>
      <w:proofErr w:type="spellStart"/>
      <w:r>
        <w:rPr>
          <w:rFonts w:ascii="Times New Roman" w:hAnsi="Times New Roman" w:cs="Times New Roman"/>
          <w:sz w:val="24"/>
          <w:szCs w:val="24"/>
        </w:rPr>
        <w:t>Pleiko</w:t>
      </w:r>
      <w:proofErr w:type="spellEnd"/>
    </w:p>
    <w:sectPr w:rsidR="00812E62" w:rsidRPr="00CA42C6" w:rsidSect="00B479BF">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6E8F" w14:textId="77777777" w:rsidR="00DC54FF" w:rsidRDefault="00DC54FF" w:rsidP="00B479BF">
      <w:pPr>
        <w:spacing w:after="0" w:line="240" w:lineRule="auto"/>
      </w:pPr>
      <w:r>
        <w:separator/>
      </w:r>
    </w:p>
  </w:endnote>
  <w:endnote w:type="continuationSeparator" w:id="0">
    <w:p w14:paraId="493A0D3F" w14:textId="77777777" w:rsidR="00DC54FF" w:rsidRDefault="00DC54FF" w:rsidP="00B47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EBEC6" w14:textId="77777777" w:rsidR="00DC54FF" w:rsidRDefault="00DC54FF" w:rsidP="00B479BF">
      <w:pPr>
        <w:spacing w:after="0" w:line="240" w:lineRule="auto"/>
      </w:pPr>
      <w:r>
        <w:separator/>
      </w:r>
    </w:p>
  </w:footnote>
  <w:footnote w:type="continuationSeparator" w:id="0">
    <w:p w14:paraId="57B74931" w14:textId="77777777" w:rsidR="00DC54FF" w:rsidRDefault="00DC54FF" w:rsidP="00B479BF">
      <w:pPr>
        <w:spacing w:after="0" w:line="240" w:lineRule="auto"/>
      </w:pPr>
      <w:r>
        <w:continuationSeparator/>
      </w:r>
    </w:p>
  </w:footnote>
  <w:footnote w:id="1">
    <w:p w14:paraId="1740AC5F" w14:textId="77777777" w:rsidR="00B479BF" w:rsidRPr="00C91924" w:rsidRDefault="00B479BF" w:rsidP="00B479BF">
      <w:pPr>
        <w:pStyle w:val="Vresteksts"/>
        <w:rPr>
          <w:sz w:val="16"/>
          <w:szCs w:val="16"/>
          <w:lang w:val="lv-LV"/>
        </w:rPr>
      </w:pPr>
      <w:r w:rsidRPr="00C91924">
        <w:rPr>
          <w:sz w:val="16"/>
          <w:szCs w:val="16"/>
        </w:rPr>
        <w:footnoteRef/>
      </w:r>
      <w:r w:rsidRPr="00C91924">
        <w:rPr>
          <w:sz w:val="16"/>
          <w:szCs w:val="16"/>
          <w:lang w:val="lv-LV"/>
        </w:rPr>
        <w:t xml:space="preserve"> </w:t>
      </w:r>
      <w:r>
        <w:rPr>
          <w:sz w:val="16"/>
          <w:szCs w:val="16"/>
          <w:lang w:val="lv-LV"/>
        </w:rPr>
        <w:t>Ministru kabineta 2025 .gada 4. marta noteikumi Nr.141 “</w:t>
      </w:r>
      <w:r w:rsidRPr="00C91924">
        <w:rPr>
          <w:sz w:val="16"/>
          <w:szCs w:val="16"/>
          <w:lang w:val="lv-LV"/>
        </w:rPr>
        <w:t xml:space="preserve">Valsts un Eiropas Savienības atbalsta piešķiršanas kārtība vietējām rīcības grupām </w:t>
      </w:r>
      <w:proofErr w:type="spellStart"/>
      <w:r w:rsidRPr="00C91924">
        <w:rPr>
          <w:sz w:val="16"/>
          <w:szCs w:val="16"/>
          <w:lang w:val="lv-LV"/>
        </w:rPr>
        <w:t>starpteritoriālajai</w:t>
      </w:r>
      <w:proofErr w:type="spellEnd"/>
      <w:r w:rsidRPr="00C91924">
        <w:rPr>
          <w:sz w:val="16"/>
          <w:szCs w:val="16"/>
          <w:lang w:val="lv-LV"/>
        </w:rPr>
        <w:t xml:space="preserve"> un starpvalstu sadarbībai saskaņā ar sabiedrības virzītas vietējās attīstības stratēģiju 2023.–2027. gada plānošanas periodam</w:t>
      </w:r>
      <w:r>
        <w:rPr>
          <w:sz w:val="16"/>
          <w:szCs w:val="16"/>
          <w:lang w:val="lv-LV"/>
        </w:rPr>
        <w:t>”</w:t>
      </w:r>
    </w:p>
  </w:footnote>
  <w:footnote w:id="2">
    <w:p w14:paraId="272176C7" w14:textId="77777777" w:rsidR="00B479BF" w:rsidRPr="00156357" w:rsidRDefault="00B479BF" w:rsidP="00B479BF">
      <w:pPr>
        <w:pStyle w:val="Vresteksts"/>
        <w:rPr>
          <w:sz w:val="16"/>
          <w:szCs w:val="16"/>
          <w:lang w:val="lv-LV"/>
        </w:rPr>
      </w:pPr>
      <w:r w:rsidRPr="00DC3400">
        <w:rPr>
          <w:rStyle w:val="Vresatsauce"/>
          <w:lang w:val="lv-LV"/>
        </w:rPr>
        <w:footnoteRef/>
      </w:r>
      <w:r w:rsidRPr="00DC3400">
        <w:rPr>
          <w:lang w:val="lv-LV"/>
        </w:rPr>
        <w:t xml:space="preserve"> </w:t>
      </w:r>
      <w:r w:rsidRPr="00DC3400">
        <w:rPr>
          <w:sz w:val="16"/>
          <w:szCs w:val="16"/>
          <w:lang w:val="lv-LV"/>
        </w:rPr>
        <w:t>Eiropas Parlamenta un Padomes 2021. gada 24. jūnija Regula (ES) </w:t>
      </w:r>
      <w:hyperlink r:id="rId1" w:tgtFrame="_blank" w:history="1">
        <w:r w:rsidRPr="00DC3400">
          <w:rPr>
            <w:rStyle w:val="Hipersaite"/>
            <w:sz w:val="16"/>
            <w:szCs w:val="16"/>
            <w:lang w:val="lv-LV"/>
          </w:rPr>
          <w:t>2021/1060</w:t>
        </w:r>
      </w:hyperlink>
      <w:r w:rsidRPr="00DC3400">
        <w:rPr>
          <w:sz w:val="16"/>
          <w:szCs w:val="16"/>
          <w:lang w:val="lv-LV"/>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Pr>
          <w:sz w:val="16"/>
          <w:szCs w:val="16"/>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065"/>
    <w:multiLevelType w:val="multilevel"/>
    <w:tmpl w:val="388469E4"/>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0EF18A3"/>
    <w:multiLevelType w:val="multilevel"/>
    <w:tmpl w:val="0426001F"/>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0D3D40"/>
    <w:multiLevelType w:val="multilevel"/>
    <w:tmpl w:val="0426001F"/>
    <w:styleLink w:val="Stils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B10A29"/>
    <w:multiLevelType w:val="multilevel"/>
    <w:tmpl w:val="8EFAB408"/>
    <w:styleLink w:val="Stils6"/>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D0F25AC"/>
    <w:multiLevelType w:val="hybridMultilevel"/>
    <w:tmpl w:val="F670DB64"/>
    <w:lvl w:ilvl="0" w:tplc="01A434B6">
      <w:start w:val="1"/>
      <w:numFmt w:val="decimal"/>
      <w:lvlText w:val="%1."/>
      <w:lvlJc w:val="left"/>
      <w:pPr>
        <w:ind w:left="720" w:hanging="360"/>
      </w:pPr>
      <w:rPr>
        <w:rFonts w:ascii="Times New Roman" w:hAnsi="Times New Roman"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E6E53DE"/>
    <w:multiLevelType w:val="multilevel"/>
    <w:tmpl w:val="8EFAB408"/>
    <w:numStyleLink w:val="Stils6"/>
  </w:abstractNum>
  <w:abstractNum w:abstractNumId="6" w15:restartNumberingAfterBreak="0">
    <w:nsid w:val="3FF568E2"/>
    <w:multiLevelType w:val="multilevel"/>
    <w:tmpl w:val="0426001F"/>
    <w:numStyleLink w:val="Stils10"/>
  </w:abstractNum>
  <w:abstractNum w:abstractNumId="7" w15:restartNumberingAfterBreak="0">
    <w:nsid w:val="422B241E"/>
    <w:multiLevelType w:val="multilevel"/>
    <w:tmpl w:val="0426001F"/>
    <w:numStyleLink w:val="Stils5"/>
  </w:abstractNum>
  <w:abstractNum w:abstractNumId="8" w15:restartNumberingAfterBreak="0">
    <w:nsid w:val="456E6301"/>
    <w:multiLevelType w:val="multilevel"/>
    <w:tmpl w:val="5EE4B1EE"/>
    <w:numStyleLink w:val="Stils1"/>
  </w:abstractNum>
  <w:abstractNum w:abstractNumId="9" w15:restartNumberingAfterBreak="0">
    <w:nsid w:val="55A61ACA"/>
    <w:multiLevelType w:val="multilevel"/>
    <w:tmpl w:val="8F36A0FE"/>
    <w:numStyleLink w:val="Stils7"/>
  </w:abstractNum>
  <w:abstractNum w:abstractNumId="10" w15:restartNumberingAfterBreak="0">
    <w:nsid w:val="74A5281F"/>
    <w:multiLevelType w:val="multilevel"/>
    <w:tmpl w:val="8F36A0FE"/>
    <w:styleLink w:val="Stils7"/>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0A1D7C"/>
    <w:multiLevelType w:val="multilevel"/>
    <w:tmpl w:val="5EE4B1EE"/>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C743E3C"/>
    <w:multiLevelType w:val="multilevel"/>
    <w:tmpl w:val="0426001F"/>
    <w:styleLink w:val="Stils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44096983">
    <w:abstractNumId w:val="5"/>
  </w:num>
  <w:num w:numId="2" w16cid:durableId="1331518798">
    <w:abstractNumId w:val="8"/>
  </w:num>
  <w:num w:numId="3" w16cid:durableId="1641425026">
    <w:abstractNumId w:val="11"/>
  </w:num>
  <w:num w:numId="4" w16cid:durableId="927933233">
    <w:abstractNumId w:val="9"/>
  </w:num>
  <w:num w:numId="5" w16cid:durableId="825167533">
    <w:abstractNumId w:val="4"/>
  </w:num>
  <w:num w:numId="6" w16cid:durableId="1462768942">
    <w:abstractNumId w:val="7"/>
  </w:num>
  <w:num w:numId="7" w16cid:durableId="1397704513">
    <w:abstractNumId w:val="12"/>
  </w:num>
  <w:num w:numId="8" w16cid:durableId="1859157120">
    <w:abstractNumId w:val="3"/>
  </w:num>
  <w:num w:numId="9" w16cid:durableId="1526484860">
    <w:abstractNumId w:val="10"/>
  </w:num>
  <w:num w:numId="10" w16cid:durableId="1486893579">
    <w:abstractNumId w:val="0"/>
  </w:num>
  <w:num w:numId="11" w16cid:durableId="2110080836">
    <w:abstractNumId w:val="6"/>
  </w:num>
  <w:num w:numId="12" w16cid:durableId="1861621543">
    <w:abstractNumId w:val="2"/>
  </w:num>
  <w:num w:numId="13" w16cid:durableId="1579287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BF"/>
    <w:rsid w:val="00044D54"/>
    <w:rsid w:val="00163C15"/>
    <w:rsid w:val="00187859"/>
    <w:rsid w:val="00187CE0"/>
    <w:rsid w:val="001B1C7D"/>
    <w:rsid w:val="001B4B4D"/>
    <w:rsid w:val="00241803"/>
    <w:rsid w:val="002F06C7"/>
    <w:rsid w:val="0034339D"/>
    <w:rsid w:val="003D30DC"/>
    <w:rsid w:val="003F259A"/>
    <w:rsid w:val="0047765A"/>
    <w:rsid w:val="005B3375"/>
    <w:rsid w:val="005C70F7"/>
    <w:rsid w:val="00657BD5"/>
    <w:rsid w:val="006953F9"/>
    <w:rsid w:val="006A1548"/>
    <w:rsid w:val="006E5765"/>
    <w:rsid w:val="00740F5C"/>
    <w:rsid w:val="007F5C11"/>
    <w:rsid w:val="00805F3C"/>
    <w:rsid w:val="00806738"/>
    <w:rsid w:val="00812E62"/>
    <w:rsid w:val="0086091D"/>
    <w:rsid w:val="00944352"/>
    <w:rsid w:val="0097051F"/>
    <w:rsid w:val="00977EC3"/>
    <w:rsid w:val="009A5A7A"/>
    <w:rsid w:val="009D4A20"/>
    <w:rsid w:val="009E311A"/>
    <w:rsid w:val="00A1299A"/>
    <w:rsid w:val="00A62770"/>
    <w:rsid w:val="00A8007C"/>
    <w:rsid w:val="00A87C1A"/>
    <w:rsid w:val="00A90D23"/>
    <w:rsid w:val="00A944A2"/>
    <w:rsid w:val="00AE2C78"/>
    <w:rsid w:val="00B00039"/>
    <w:rsid w:val="00B479BF"/>
    <w:rsid w:val="00B856CD"/>
    <w:rsid w:val="00C2564C"/>
    <w:rsid w:val="00CA42C6"/>
    <w:rsid w:val="00DC54FF"/>
    <w:rsid w:val="00DE2305"/>
    <w:rsid w:val="00DF5065"/>
    <w:rsid w:val="00E31081"/>
    <w:rsid w:val="00E82C71"/>
    <w:rsid w:val="00EE0777"/>
    <w:rsid w:val="00EE23A9"/>
    <w:rsid w:val="00F33C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C2291"/>
  <w15:chartTrackingRefBased/>
  <w15:docId w15:val="{1636A72B-C7C8-4EBC-86D6-56A826DE1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79BF"/>
  </w:style>
  <w:style w:type="paragraph" w:styleId="Virsraksts1">
    <w:name w:val="heading 1"/>
    <w:basedOn w:val="Parasts"/>
    <w:next w:val="Parasts"/>
    <w:link w:val="Virsraksts1Rakstz"/>
    <w:uiPriority w:val="9"/>
    <w:qFormat/>
    <w:rsid w:val="00B47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B47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B479BF"/>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B479BF"/>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B479BF"/>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B479B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479B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479B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479B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479B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B479B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B479B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B479B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B479B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B479B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479B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479B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479B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479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479B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479B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479B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479B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479BF"/>
    <w:rPr>
      <w:i/>
      <w:iCs/>
      <w:color w:val="404040" w:themeColor="text1" w:themeTint="BF"/>
    </w:rPr>
  </w:style>
  <w:style w:type="paragraph" w:styleId="Sarakstarindkopa">
    <w:name w:val="List Paragraph"/>
    <w:basedOn w:val="Parasts"/>
    <w:uiPriority w:val="34"/>
    <w:qFormat/>
    <w:rsid w:val="00B479BF"/>
    <w:pPr>
      <w:ind w:left="720"/>
      <w:contextualSpacing/>
    </w:pPr>
  </w:style>
  <w:style w:type="character" w:styleId="Intensvsizclums">
    <w:name w:val="Intense Emphasis"/>
    <w:basedOn w:val="Noklusjumarindkopasfonts"/>
    <w:uiPriority w:val="21"/>
    <w:qFormat/>
    <w:rsid w:val="00B479BF"/>
    <w:rPr>
      <w:i/>
      <w:iCs/>
      <w:color w:val="0F4761" w:themeColor="accent1" w:themeShade="BF"/>
    </w:rPr>
  </w:style>
  <w:style w:type="paragraph" w:styleId="Intensvscitts">
    <w:name w:val="Intense Quote"/>
    <w:basedOn w:val="Parasts"/>
    <w:next w:val="Parasts"/>
    <w:link w:val="IntensvscittsRakstz"/>
    <w:uiPriority w:val="30"/>
    <w:qFormat/>
    <w:rsid w:val="00B47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B479BF"/>
    <w:rPr>
      <w:i/>
      <w:iCs/>
      <w:color w:val="0F4761" w:themeColor="accent1" w:themeShade="BF"/>
    </w:rPr>
  </w:style>
  <w:style w:type="character" w:styleId="Intensvaatsauce">
    <w:name w:val="Intense Reference"/>
    <w:basedOn w:val="Noklusjumarindkopasfonts"/>
    <w:uiPriority w:val="32"/>
    <w:qFormat/>
    <w:rsid w:val="00B479BF"/>
    <w:rPr>
      <w:b/>
      <w:bCs/>
      <w:smallCaps/>
      <w:color w:val="0F4761" w:themeColor="accent1" w:themeShade="BF"/>
      <w:spacing w:val="5"/>
    </w:rPr>
  </w:style>
  <w:style w:type="numbering" w:customStyle="1" w:styleId="Stils1">
    <w:name w:val="Stils1"/>
    <w:uiPriority w:val="99"/>
    <w:rsid w:val="00B479BF"/>
    <w:pPr>
      <w:numPr>
        <w:numId w:val="3"/>
      </w:numPr>
    </w:pPr>
  </w:style>
  <w:style w:type="character" w:styleId="Hipersaite">
    <w:name w:val="Hyperlink"/>
    <w:basedOn w:val="Noklusjumarindkopasfonts"/>
    <w:uiPriority w:val="99"/>
    <w:unhideWhenUsed/>
    <w:rsid w:val="00B479BF"/>
    <w:rPr>
      <w:color w:val="0000FF"/>
      <w:u w:val="single"/>
    </w:rPr>
  </w:style>
  <w:style w:type="paragraph" w:styleId="Vresteksts">
    <w:name w:val="footnote text"/>
    <w:basedOn w:val="Parasts"/>
    <w:link w:val="VrestekstsRakstz"/>
    <w:uiPriority w:val="99"/>
    <w:semiHidden/>
    <w:unhideWhenUsed/>
    <w:rsid w:val="00B479BF"/>
    <w:pPr>
      <w:widowControl w:val="0"/>
      <w:spacing w:after="0" w:line="240" w:lineRule="auto"/>
      <w:ind w:firstLine="720"/>
      <w:jc w:val="both"/>
    </w:pPr>
    <w:rPr>
      <w:rFonts w:ascii="Times New Roman" w:eastAsia="Calibri" w:hAnsi="Times New Roman" w:cs="Times New Roman"/>
      <w:kern w:val="0"/>
      <w:sz w:val="20"/>
      <w:szCs w:val="20"/>
      <w:lang w:val="en-US"/>
      <w14:ligatures w14:val="none"/>
    </w:rPr>
  </w:style>
  <w:style w:type="character" w:customStyle="1" w:styleId="VrestekstsRakstz">
    <w:name w:val="Vēres teksts Rakstz."/>
    <w:basedOn w:val="Noklusjumarindkopasfonts"/>
    <w:link w:val="Vresteksts"/>
    <w:uiPriority w:val="99"/>
    <w:semiHidden/>
    <w:rsid w:val="00B479BF"/>
    <w:rPr>
      <w:rFonts w:ascii="Times New Roman" w:eastAsia="Calibri" w:hAnsi="Times New Roman" w:cs="Times New Roman"/>
      <w:kern w:val="0"/>
      <w:sz w:val="20"/>
      <w:szCs w:val="20"/>
      <w:lang w:val="en-US"/>
      <w14:ligatures w14:val="none"/>
    </w:rPr>
  </w:style>
  <w:style w:type="character" w:styleId="Vresatsauce">
    <w:name w:val="footnote reference"/>
    <w:basedOn w:val="Noklusjumarindkopasfonts"/>
    <w:uiPriority w:val="99"/>
    <w:semiHidden/>
    <w:unhideWhenUsed/>
    <w:rsid w:val="00B479BF"/>
    <w:rPr>
      <w:vertAlign w:val="superscript"/>
    </w:rPr>
  </w:style>
  <w:style w:type="table" w:styleId="Reatabula">
    <w:name w:val="Table Grid"/>
    <w:basedOn w:val="Parastatabula"/>
    <w:uiPriority w:val="59"/>
    <w:rsid w:val="00B479BF"/>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s5">
    <w:name w:val="Stils5"/>
    <w:uiPriority w:val="99"/>
    <w:rsid w:val="00B479BF"/>
    <w:pPr>
      <w:numPr>
        <w:numId w:val="7"/>
      </w:numPr>
    </w:pPr>
  </w:style>
  <w:style w:type="numbering" w:customStyle="1" w:styleId="Stils6">
    <w:name w:val="Stils6"/>
    <w:uiPriority w:val="99"/>
    <w:rsid w:val="00B479BF"/>
    <w:pPr>
      <w:numPr>
        <w:numId w:val="8"/>
      </w:numPr>
    </w:pPr>
  </w:style>
  <w:style w:type="numbering" w:customStyle="1" w:styleId="Stils7">
    <w:name w:val="Stils7"/>
    <w:uiPriority w:val="99"/>
    <w:rsid w:val="00B479BF"/>
    <w:pPr>
      <w:numPr>
        <w:numId w:val="9"/>
      </w:numPr>
    </w:pPr>
  </w:style>
  <w:style w:type="numbering" w:customStyle="1" w:styleId="Stils10">
    <w:name w:val="Stils10"/>
    <w:uiPriority w:val="99"/>
    <w:rsid w:val="00B479BF"/>
    <w:pPr>
      <w:numPr>
        <w:numId w:val="12"/>
      </w:numPr>
    </w:pPr>
  </w:style>
  <w:style w:type="character" w:styleId="Neatrisintapieminana">
    <w:name w:val="Unresolved Mention"/>
    <w:basedOn w:val="Noklusjumarindkopasfonts"/>
    <w:uiPriority w:val="99"/>
    <w:semiHidden/>
    <w:unhideWhenUsed/>
    <w:rsid w:val="00B479BF"/>
    <w:rPr>
      <w:color w:val="605E5C"/>
      <w:shd w:val="clear" w:color="auto" w:fill="E1DFDD"/>
    </w:rPr>
  </w:style>
  <w:style w:type="paragraph" w:styleId="Galvene">
    <w:name w:val="header"/>
    <w:basedOn w:val="Parasts"/>
    <w:link w:val="GalveneRakstz"/>
    <w:uiPriority w:val="99"/>
    <w:unhideWhenUsed/>
    <w:rsid w:val="00A1299A"/>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A1299A"/>
  </w:style>
  <w:style w:type="paragraph" w:styleId="Kjene">
    <w:name w:val="footer"/>
    <w:basedOn w:val="Parasts"/>
    <w:link w:val="KjeneRakstz"/>
    <w:uiPriority w:val="99"/>
    <w:unhideWhenUsed/>
    <w:rsid w:val="00A1299A"/>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A12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iba@vidusdaugavasnvo.lv" TargetMode="External"/><Relationship Id="rId3" Type="http://schemas.openxmlformats.org/officeDocument/2006/relationships/settings" Target="settings.xml"/><Relationship Id="rId7" Type="http://schemas.openxmlformats.org/officeDocument/2006/relationships/hyperlink" Target="http://www.vidusdaugavasnvo.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dusdaugavasnvo.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21/1060/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3441</Words>
  <Characters>1962</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Bitane</dc:creator>
  <cp:keywords/>
  <dc:description/>
  <cp:lastModifiedBy>Mara Bitane</cp:lastModifiedBy>
  <cp:revision>2</cp:revision>
  <dcterms:created xsi:type="dcterms:W3CDTF">2025-08-25T10:33:00Z</dcterms:created>
  <dcterms:modified xsi:type="dcterms:W3CDTF">2025-08-25T10:33:00Z</dcterms:modified>
</cp:coreProperties>
</file>